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25A7" w14:textId="77777777" w:rsidR="00F85701" w:rsidRPr="002705AE" w:rsidRDefault="009836FC">
      <w:pPr>
        <w:pStyle w:val="Default"/>
        <w:jc w:val="center"/>
        <w:rPr>
          <w:b/>
          <w:bCs/>
          <w:lang w:val="ro-RO"/>
        </w:rPr>
      </w:pPr>
      <w:r w:rsidRPr="002705AE">
        <w:rPr>
          <w:b/>
          <w:bCs/>
          <w:lang w:val="ro-RO"/>
        </w:rPr>
        <w:t>Procură specială</w:t>
      </w:r>
    </w:p>
    <w:p w14:paraId="49DC3A34" w14:textId="77777777" w:rsidR="00F85701" w:rsidRPr="002705AE" w:rsidRDefault="009836FC">
      <w:pPr>
        <w:pStyle w:val="Default"/>
        <w:jc w:val="center"/>
        <w:rPr>
          <w:lang w:val="ro-RO"/>
        </w:rPr>
      </w:pPr>
      <w:r w:rsidRPr="002705AE">
        <w:rPr>
          <w:b/>
          <w:bCs/>
          <w:lang w:val="ro-RO"/>
        </w:rPr>
        <w:t>pentru acţionari persoane juridice</w:t>
      </w:r>
    </w:p>
    <w:p w14:paraId="20B1C21F" w14:textId="07C430BB" w:rsidR="00DF1F6E" w:rsidRPr="002705AE" w:rsidRDefault="00DF1F6E" w:rsidP="00DF1F6E">
      <w:pPr>
        <w:pStyle w:val="Default"/>
        <w:jc w:val="center"/>
        <w:rPr>
          <w:lang w:val="ro-RO"/>
        </w:rPr>
      </w:pPr>
      <w:r w:rsidRPr="002705AE">
        <w:rPr>
          <w:lang w:val="ro-RO"/>
        </w:rPr>
        <w:t xml:space="preserve">pentru Adunarea Generală </w:t>
      </w:r>
      <w:r w:rsidR="00CF7666">
        <w:rPr>
          <w:lang w:val="ro-RO"/>
        </w:rPr>
        <w:t>Extraordinară</w:t>
      </w:r>
      <w:r w:rsidRPr="002705AE">
        <w:rPr>
          <w:lang w:val="ro-RO"/>
        </w:rPr>
        <w:t xml:space="preserve"> a Acţionarilor (AG</w:t>
      </w:r>
      <w:r w:rsidR="00CF7666">
        <w:rPr>
          <w:lang w:val="ro-RO"/>
        </w:rPr>
        <w:t>E</w:t>
      </w:r>
      <w:r w:rsidRPr="002705AE">
        <w:rPr>
          <w:lang w:val="ro-RO"/>
        </w:rPr>
        <w:t xml:space="preserve">A) </w:t>
      </w:r>
    </w:p>
    <w:p w14:paraId="5E70E1F2" w14:textId="77777777" w:rsidR="00DF1F6E" w:rsidRPr="002705AE" w:rsidRDefault="00DF1F6E" w:rsidP="00DF1F6E">
      <w:pPr>
        <w:pStyle w:val="Default"/>
        <w:jc w:val="center"/>
        <w:rPr>
          <w:lang w:val="ro-RO"/>
        </w:rPr>
      </w:pPr>
      <w:r w:rsidRPr="002705AE">
        <w:rPr>
          <w:lang w:val="ro-RO"/>
        </w:rPr>
        <w:t>ASCENDIA SA</w:t>
      </w:r>
    </w:p>
    <w:p w14:paraId="2B98F415" w14:textId="47BFBBC8" w:rsidR="00DF1F6E" w:rsidRPr="002705AE" w:rsidRDefault="00DF1F6E" w:rsidP="00DF1F6E">
      <w:pPr>
        <w:pStyle w:val="Default"/>
        <w:jc w:val="center"/>
        <w:rPr>
          <w:b/>
          <w:color w:val="FF0000"/>
          <w:lang w:val="ro-RO"/>
        </w:rPr>
      </w:pPr>
      <w:r w:rsidRPr="002705AE">
        <w:rPr>
          <w:lang w:val="ro-RO"/>
        </w:rPr>
        <w:t xml:space="preserve">din data de </w:t>
      </w:r>
      <w:r w:rsidR="00786FD0">
        <w:rPr>
          <w:color w:val="auto"/>
          <w:lang w:val="ro-RO"/>
        </w:rPr>
        <w:t>12</w:t>
      </w:r>
      <w:r w:rsidR="002C6C4C" w:rsidRPr="002705AE">
        <w:rPr>
          <w:color w:val="auto"/>
          <w:lang w:val="ro-RO"/>
        </w:rPr>
        <w:t xml:space="preserve"> (</w:t>
      </w:r>
      <w:r w:rsidR="00786FD0">
        <w:rPr>
          <w:color w:val="auto"/>
          <w:lang w:val="ro-RO"/>
        </w:rPr>
        <w:t>13</w:t>
      </w:r>
      <w:r w:rsidR="002C6C4C" w:rsidRPr="002705AE">
        <w:rPr>
          <w:color w:val="auto"/>
          <w:lang w:val="ro-RO"/>
        </w:rPr>
        <w:t xml:space="preserve">) </w:t>
      </w:r>
      <w:r w:rsidR="00786FD0">
        <w:rPr>
          <w:color w:val="auto"/>
          <w:lang w:val="ro-RO"/>
        </w:rPr>
        <w:t>Mai</w:t>
      </w:r>
      <w:r w:rsidR="008E4CBF">
        <w:rPr>
          <w:color w:val="auto"/>
          <w:lang w:val="ro-RO"/>
        </w:rPr>
        <w:t xml:space="preserve"> </w:t>
      </w:r>
      <w:r w:rsidR="002C6C4C" w:rsidRPr="002705AE">
        <w:rPr>
          <w:color w:val="auto"/>
          <w:lang w:val="ro-RO"/>
        </w:rPr>
        <w:t>20</w:t>
      </w:r>
      <w:r w:rsidR="00DA588C" w:rsidRPr="002705AE">
        <w:rPr>
          <w:color w:val="auto"/>
          <w:lang w:val="ro-RO"/>
        </w:rPr>
        <w:t>2</w:t>
      </w:r>
      <w:r w:rsidR="00786FD0">
        <w:rPr>
          <w:color w:val="auto"/>
          <w:lang w:val="ro-RO"/>
        </w:rPr>
        <w:t>6</w:t>
      </w:r>
    </w:p>
    <w:p w14:paraId="25D88413" w14:textId="77777777" w:rsidR="00F85701" w:rsidRPr="002705AE" w:rsidRDefault="00F85701">
      <w:pPr>
        <w:pStyle w:val="Default"/>
        <w:jc w:val="center"/>
        <w:rPr>
          <w:lang w:val="ro-RO"/>
        </w:rPr>
      </w:pPr>
    </w:p>
    <w:p w14:paraId="7E4F9A73" w14:textId="77777777" w:rsidR="00F85701" w:rsidRPr="002705AE" w:rsidRDefault="009836FC">
      <w:pPr>
        <w:pStyle w:val="Default"/>
        <w:jc w:val="both"/>
        <w:rPr>
          <w:lang w:val="ro-RO"/>
        </w:rPr>
      </w:pPr>
      <w:r w:rsidRPr="002705AE">
        <w:rPr>
          <w:lang w:val="ro-RO"/>
        </w:rPr>
        <w:t>Subscrisa, [________________________________]</w:t>
      </w:r>
    </w:p>
    <w:p w14:paraId="4EE52DE7" w14:textId="77777777" w:rsidR="00F85701" w:rsidRPr="002705AE" w:rsidRDefault="009836FC">
      <w:pPr>
        <w:pStyle w:val="Default"/>
        <w:jc w:val="both"/>
        <w:rPr>
          <w:i/>
          <w:iCs/>
          <w:color w:val="929292"/>
          <w:lang w:val="ro-RO"/>
        </w:rPr>
      </w:pPr>
      <w:r w:rsidRPr="002705AE">
        <w:rPr>
          <w:i/>
          <w:iCs/>
          <w:color w:val="929292"/>
          <w:lang w:val="ro-RO"/>
        </w:rPr>
        <w:t>(Se va completa cu denumirea acţionarului persoană juridică)</w:t>
      </w:r>
    </w:p>
    <w:p w14:paraId="491EE822" w14:textId="77777777" w:rsidR="00F85701" w:rsidRPr="002705AE" w:rsidRDefault="00F85701">
      <w:pPr>
        <w:pStyle w:val="Default"/>
        <w:jc w:val="both"/>
        <w:rPr>
          <w:lang w:val="ro-RO"/>
        </w:rPr>
      </w:pPr>
    </w:p>
    <w:p w14:paraId="41BC4BCD" w14:textId="77777777" w:rsidR="00F85701" w:rsidRPr="002705AE" w:rsidRDefault="009836FC">
      <w:pPr>
        <w:pStyle w:val="Default"/>
        <w:jc w:val="both"/>
        <w:rPr>
          <w:lang w:val="ro-RO"/>
        </w:rPr>
      </w:pPr>
      <w:r w:rsidRPr="002705AE">
        <w:rPr>
          <w:lang w:val="ro-RO"/>
        </w:rPr>
        <w:t>cu sediul social situat în [_______________________________________], înmatriculată la Registrul Comerțului/entitate similară pentru persoane juridice nerezidente sub nr. [_____________________], cod unic de înregistrare/număr de înregistrare echivalent pentru persoanele juridice nerezidente [_____________________],</w:t>
      </w:r>
    </w:p>
    <w:p w14:paraId="6FB4BD14" w14:textId="77777777" w:rsidR="00F85701" w:rsidRPr="002705AE" w:rsidRDefault="00F85701">
      <w:pPr>
        <w:pStyle w:val="Default"/>
        <w:jc w:val="both"/>
        <w:rPr>
          <w:lang w:val="ro-RO"/>
        </w:rPr>
      </w:pPr>
    </w:p>
    <w:p w14:paraId="03C69EA8" w14:textId="77777777" w:rsidR="00F85701" w:rsidRPr="002705AE" w:rsidRDefault="009836FC">
      <w:pPr>
        <w:pStyle w:val="Default"/>
        <w:jc w:val="both"/>
        <w:rPr>
          <w:lang w:val="ro-RO"/>
        </w:rPr>
      </w:pPr>
      <w:r w:rsidRPr="002705AE">
        <w:rPr>
          <w:lang w:val="ro-RO"/>
        </w:rPr>
        <w:t>reprezentată legal prin [________________________________]</w:t>
      </w:r>
    </w:p>
    <w:p w14:paraId="75C14634" w14:textId="77777777" w:rsidR="00F85701" w:rsidRPr="002705AE" w:rsidRDefault="009836FC">
      <w:pPr>
        <w:pStyle w:val="Default"/>
        <w:jc w:val="both"/>
        <w:rPr>
          <w:i/>
          <w:iCs/>
          <w:color w:val="929292"/>
          <w:lang w:val="ro-RO"/>
        </w:rPr>
      </w:pPr>
      <w:r w:rsidRPr="002705AE">
        <w:rPr>
          <w:i/>
          <w:iCs/>
          <w:color w:val="929292"/>
          <w:lang w:val="ro-RO"/>
        </w:rPr>
        <w:t>(Se va completa cu numele şi prenumele reprezentantului legal al acţionarului persoană juridică, astfel cum apar acestea în documentele doveditoare ale calităţii de reprezentant)</w:t>
      </w:r>
    </w:p>
    <w:p w14:paraId="12AF3B6B" w14:textId="77777777" w:rsidR="00F85701" w:rsidRPr="002705AE" w:rsidRDefault="00F85701">
      <w:pPr>
        <w:pStyle w:val="Default"/>
        <w:jc w:val="both"/>
        <w:rPr>
          <w:lang w:val="ro-RO"/>
        </w:rPr>
      </w:pPr>
    </w:p>
    <w:p w14:paraId="67873B87" w14:textId="4D7594C1" w:rsidR="00F85701" w:rsidRPr="002705AE" w:rsidRDefault="00CF4E9B">
      <w:pPr>
        <w:pStyle w:val="Default"/>
        <w:jc w:val="both"/>
        <w:rPr>
          <w:lang w:val="ro-RO"/>
        </w:rPr>
      </w:pPr>
      <w:r w:rsidRPr="002705AE">
        <w:rPr>
          <w:lang w:val="ro-RO"/>
        </w:rPr>
        <w:t xml:space="preserve">deţinător al unui număr de [__________________] acţiuni, reprezentând [________] % dintr-un total de [___________________] </w:t>
      </w:r>
      <w:r w:rsidR="007735A4" w:rsidRPr="007735A4">
        <w:rPr>
          <w:lang w:val="ro-RO"/>
        </w:rPr>
        <w:t xml:space="preserve">actiuni emise de ASCENDIA S.A., cu sediul social în Bd. Dinicu Golescu, Nr. 36, Et. 4, Sector </w:t>
      </w:r>
      <w:r w:rsidR="008F4EC1">
        <w:rPr>
          <w:lang w:val="ro-RO"/>
        </w:rPr>
        <w:t>1</w:t>
      </w:r>
      <w:r w:rsidR="007735A4" w:rsidRPr="007735A4">
        <w:rPr>
          <w:lang w:val="ro-RO"/>
        </w:rPr>
        <w:t>, Bucuresti, Romania, inregistrata la Registrul Comertului sub nr. J2007006604403, avand Cod Unic de Inregistrare RO21482859, având simbolul « ASC » de tranzactionare pe piata AeRO (Societatea)</w:t>
      </w:r>
      <w:r w:rsidRPr="002705AE">
        <w:rPr>
          <w:lang w:val="ro-RO"/>
        </w:rPr>
        <w:t>,</w:t>
      </w:r>
    </w:p>
    <w:p w14:paraId="4A03AB12" w14:textId="77777777" w:rsidR="00CF4E9B" w:rsidRPr="002705AE" w:rsidRDefault="00CF4E9B">
      <w:pPr>
        <w:pStyle w:val="Default"/>
        <w:jc w:val="both"/>
        <w:rPr>
          <w:lang w:val="ro-RO"/>
        </w:rPr>
      </w:pPr>
    </w:p>
    <w:p w14:paraId="09C6A324" w14:textId="210CCB18" w:rsidR="00F85701" w:rsidRPr="002705AE" w:rsidRDefault="009836FC">
      <w:pPr>
        <w:pStyle w:val="Default"/>
        <w:jc w:val="both"/>
        <w:rPr>
          <w:lang w:val="ro-RO"/>
        </w:rPr>
      </w:pPr>
      <w:r w:rsidRPr="002705AE">
        <w:rPr>
          <w:lang w:val="ro-RO"/>
        </w:rPr>
        <w:t>care ne conferă un număr de [____________________] drepturi de vot, reprezentând [__</w:t>
      </w:r>
      <w:r w:rsidR="00844CF6" w:rsidRPr="002705AE">
        <w:rPr>
          <w:lang w:val="ro-RO"/>
        </w:rPr>
        <w:t>_____</w:t>
      </w:r>
      <w:r w:rsidRPr="002705AE">
        <w:rPr>
          <w:lang w:val="ro-RO"/>
        </w:rPr>
        <w:t>__]% din capitalul social vărsat şi [__</w:t>
      </w:r>
      <w:r w:rsidR="00844CF6" w:rsidRPr="002705AE">
        <w:rPr>
          <w:lang w:val="ro-RO"/>
        </w:rPr>
        <w:t>_____</w:t>
      </w:r>
      <w:r w:rsidRPr="002705AE">
        <w:rPr>
          <w:lang w:val="ro-RO"/>
        </w:rPr>
        <w:t xml:space="preserve">__]% din totalul drepturilor de vot în </w:t>
      </w:r>
      <w:r w:rsidR="00DF1F6E" w:rsidRPr="002705AE">
        <w:rPr>
          <w:lang w:val="ro-RO"/>
        </w:rPr>
        <w:t>AG</w:t>
      </w:r>
      <w:r w:rsidR="00107D86">
        <w:rPr>
          <w:lang w:val="ro-RO"/>
        </w:rPr>
        <w:t>E</w:t>
      </w:r>
      <w:r w:rsidR="00DF1F6E" w:rsidRPr="002705AE">
        <w:rPr>
          <w:lang w:val="ro-RO"/>
        </w:rPr>
        <w:t>A</w:t>
      </w:r>
      <w:r w:rsidRPr="002705AE">
        <w:rPr>
          <w:lang w:val="ro-RO"/>
        </w:rPr>
        <w:t>,</w:t>
      </w:r>
    </w:p>
    <w:p w14:paraId="246D4823" w14:textId="77777777" w:rsidR="00F85701" w:rsidRPr="002705AE" w:rsidRDefault="00F85701">
      <w:pPr>
        <w:pStyle w:val="Default"/>
        <w:jc w:val="both"/>
        <w:rPr>
          <w:lang w:val="ro-RO"/>
        </w:rPr>
      </w:pPr>
    </w:p>
    <w:p w14:paraId="0F753910" w14:textId="77777777" w:rsidR="00F85701" w:rsidRPr="002705AE" w:rsidRDefault="009836FC">
      <w:pPr>
        <w:pStyle w:val="Default"/>
        <w:jc w:val="both"/>
        <w:rPr>
          <w:lang w:val="ro-RO"/>
        </w:rPr>
      </w:pPr>
      <w:r w:rsidRPr="002705AE">
        <w:rPr>
          <w:lang w:val="ro-RO"/>
        </w:rPr>
        <w:t xml:space="preserve">împuternicim prin prezenta pe: </w:t>
      </w:r>
    </w:p>
    <w:p w14:paraId="1F1AE631" w14:textId="77777777" w:rsidR="00F85701" w:rsidRPr="002705AE" w:rsidRDefault="00F85701">
      <w:pPr>
        <w:pStyle w:val="Default"/>
        <w:jc w:val="both"/>
        <w:rPr>
          <w:lang w:val="ro-RO"/>
        </w:rPr>
      </w:pPr>
    </w:p>
    <w:p w14:paraId="65FDB54C" w14:textId="77777777" w:rsidR="00F85701" w:rsidRPr="002705AE" w:rsidRDefault="009836FC">
      <w:pPr>
        <w:pStyle w:val="Default"/>
        <w:jc w:val="both"/>
        <w:rPr>
          <w:lang w:val="ro-RO"/>
        </w:rPr>
      </w:pPr>
      <w:r w:rsidRPr="002705AE">
        <w:rPr>
          <w:lang w:val="ro-RO"/>
        </w:rPr>
        <w:t xml:space="preserve">[________________________________]   </w:t>
      </w:r>
    </w:p>
    <w:p w14:paraId="51211A19" w14:textId="77777777" w:rsidR="00F85701" w:rsidRPr="002705AE" w:rsidRDefault="009836FC">
      <w:pPr>
        <w:pStyle w:val="Default"/>
        <w:jc w:val="both"/>
        <w:rPr>
          <w:i/>
          <w:iCs/>
          <w:color w:val="929292"/>
          <w:lang w:val="ro-RO"/>
        </w:rPr>
      </w:pPr>
      <w:r w:rsidRPr="002705AE">
        <w:rPr>
          <w:i/>
          <w:iCs/>
          <w:color w:val="929292"/>
          <w:lang w:val="ro-RO"/>
        </w:rPr>
        <w:t xml:space="preserve">(Se va completa cu numele şi prenumele împuternicitului persoană fizică căruia i se acordă această procură) </w:t>
      </w:r>
    </w:p>
    <w:p w14:paraId="7DF303B9" w14:textId="77777777" w:rsidR="00F85701" w:rsidRPr="002705AE" w:rsidRDefault="00F85701">
      <w:pPr>
        <w:pStyle w:val="Default"/>
        <w:jc w:val="both"/>
        <w:rPr>
          <w:lang w:val="ro-RO"/>
        </w:rPr>
      </w:pPr>
    </w:p>
    <w:p w14:paraId="6EE2DDD2" w14:textId="77777777" w:rsidR="00F85701" w:rsidRPr="002705AE" w:rsidRDefault="009836FC">
      <w:pPr>
        <w:pStyle w:val="Default"/>
        <w:jc w:val="both"/>
        <w:rPr>
          <w:lang w:val="ro-RO"/>
        </w:rPr>
      </w:pPr>
      <w:r w:rsidRPr="002705AE">
        <w:rPr>
          <w:lang w:val="ro-RO"/>
        </w:rPr>
        <w:t xml:space="preserve">identificat cu B.I./C.I./paşaport seria [____], nr. [___________], eliberat de [________________________], la data de [______________], CNP [________________________], având domiciliul în [_______________________________________________________________], </w:t>
      </w:r>
    </w:p>
    <w:p w14:paraId="1064A6D2" w14:textId="77777777" w:rsidR="00F85701" w:rsidRPr="002705AE" w:rsidRDefault="00F85701">
      <w:pPr>
        <w:pStyle w:val="Default"/>
        <w:jc w:val="both"/>
        <w:rPr>
          <w:lang w:val="ro-RO"/>
        </w:rPr>
      </w:pPr>
    </w:p>
    <w:p w14:paraId="00607E90" w14:textId="77777777" w:rsidR="00F85701" w:rsidRPr="002705AE" w:rsidRDefault="009836FC">
      <w:pPr>
        <w:pStyle w:val="Default"/>
        <w:jc w:val="both"/>
        <w:rPr>
          <w:b/>
          <w:bCs/>
          <w:lang w:val="ro-RO"/>
        </w:rPr>
      </w:pPr>
      <w:r w:rsidRPr="002705AE">
        <w:rPr>
          <w:b/>
          <w:bCs/>
          <w:lang w:val="ro-RO"/>
        </w:rPr>
        <w:t>SAU</w:t>
      </w:r>
    </w:p>
    <w:p w14:paraId="10E41D9A" w14:textId="77777777" w:rsidR="00F85701" w:rsidRPr="002705AE" w:rsidRDefault="00F85701">
      <w:pPr>
        <w:pStyle w:val="Default"/>
        <w:jc w:val="both"/>
        <w:rPr>
          <w:b/>
          <w:bCs/>
          <w:lang w:val="ro-RO"/>
        </w:rPr>
      </w:pPr>
    </w:p>
    <w:p w14:paraId="1A5054C5" w14:textId="77777777" w:rsidR="00F85701" w:rsidRPr="002705AE" w:rsidRDefault="009836FC">
      <w:pPr>
        <w:pStyle w:val="Default"/>
        <w:jc w:val="both"/>
        <w:rPr>
          <w:lang w:val="ro-RO"/>
        </w:rPr>
      </w:pPr>
      <w:r w:rsidRPr="002705AE">
        <w:rPr>
          <w:lang w:val="ro-RO"/>
        </w:rPr>
        <w:t>[________________________________________]</w:t>
      </w:r>
    </w:p>
    <w:p w14:paraId="16D0D7C7" w14:textId="77777777" w:rsidR="00F85701" w:rsidRPr="002705AE" w:rsidRDefault="009836FC">
      <w:pPr>
        <w:pStyle w:val="Default"/>
        <w:jc w:val="both"/>
        <w:rPr>
          <w:i/>
          <w:iCs/>
          <w:color w:val="929292"/>
          <w:lang w:val="ro-RO"/>
        </w:rPr>
      </w:pPr>
      <w:r w:rsidRPr="002705AE">
        <w:rPr>
          <w:i/>
          <w:iCs/>
          <w:color w:val="929292"/>
          <w:lang w:val="ro-RO"/>
        </w:rPr>
        <w:t>(Se va completa cu denumirea împuternicitului persoană juridică căruia i se acordă această procură)</w:t>
      </w:r>
    </w:p>
    <w:p w14:paraId="64F29A87" w14:textId="77777777" w:rsidR="00F85701" w:rsidRPr="002705AE" w:rsidRDefault="00F85701">
      <w:pPr>
        <w:pStyle w:val="Default"/>
        <w:jc w:val="both"/>
        <w:rPr>
          <w:lang w:val="ro-RO"/>
        </w:rPr>
      </w:pPr>
    </w:p>
    <w:p w14:paraId="4A1F2A01" w14:textId="77777777" w:rsidR="00F85701" w:rsidRPr="002705AE" w:rsidRDefault="009836FC">
      <w:pPr>
        <w:pStyle w:val="Default"/>
        <w:jc w:val="both"/>
        <w:rPr>
          <w:lang w:val="ro-RO"/>
        </w:rPr>
      </w:pPr>
      <w:r w:rsidRPr="002705AE">
        <w:rPr>
          <w:lang w:val="ro-RO"/>
        </w:rPr>
        <w:t xml:space="preserve">cu sediul social situat în [__________________________________________], înmatriculată la Registrul Comerțului/entitate similară pentru persoane juridice nerezidente sub nr. [_______________________], cod unic de înregistrare/număr de înregistrare echivalent pentru persoanele juridice nerezidente [______________________], </w:t>
      </w:r>
    </w:p>
    <w:p w14:paraId="289B492C" w14:textId="77777777" w:rsidR="00F85701" w:rsidRPr="002705AE" w:rsidRDefault="00F85701">
      <w:pPr>
        <w:pStyle w:val="Default"/>
        <w:jc w:val="both"/>
        <w:rPr>
          <w:lang w:val="ro-RO"/>
        </w:rPr>
      </w:pPr>
    </w:p>
    <w:p w14:paraId="6852EA88" w14:textId="77777777" w:rsidR="00F85701" w:rsidRPr="002705AE" w:rsidRDefault="009836FC">
      <w:pPr>
        <w:pStyle w:val="Default"/>
        <w:jc w:val="both"/>
        <w:rPr>
          <w:lang w:val="ro-RO"/>
        </w:rPr>
      </w:pPr>
      <w:r w:rsidRPr="002705AE">
        <w:rPr>
          <w:lang w:val="ro-RO"/>
        </w:rPr>
        <w:t>reprezentată legal prin [____________________________]</w:t>
      </w:r>
    </w:p>
    <w:p w14:paraId="4FFC6388" w14:textId="77777777" w:rsidR="00F85701" w:rsidRPr="002705AE" w:rsidRDefault="009836FC">
      <w:pPr>
        <w:pStyle w:val="Default"/>
        <w:jc w:val="both"/>
        <w:rPr>
          <w:i/>
          <w:iCs/>
          <w:color w:val="929292"/>
          <w:lang w:val="ro-RO"/>
        </w:rPr>
      </w:pPr>
      <w:r w:rsidRPr="002705AE">
        <w:rPr>
          <w:i/>
          <w:iCs/>
          <w:color w:val="929292"/>
          <w:lang w:val="ro-RO"/>
        </w:rPr>
        <w:t>(Se va completa cu numele şi prenumele reprezentantului legal)</w:t>
      </w:r>
    </w:p>
    <w:p w14:paraId="2083497A" w14:textId="77777777" w:rsidR="00F85701" w:rsidRPr="002705AE" w:rsidRDefault="009836FC">
      <w:pPr>
        <w:pStyle w:val="Default"/>
        <w:tabs>
          <w:tab w:val="left" w:pos="360"/>
        </w:tabs>
        <w:jc w:val="both"/>
        <w:rPr>
          <w:lang w:val="ro-RO"/>
        </w:rPr>
      </w:pPr>
      <w:r w:rsidRPr="002705AE">
        <w:rPr>
          <w:lang w:val="ro-RO"/>
        </w:rPr>
        <w:t xml:space="preserve">identificat cu B.I./C.I./paşaport seria [____], nr. [___________], eliberat de [________________________], la data de [______________], CNP [________________________], având domiciliul în [_______________________________________________________________], </w:t>
      </w:r>
    </w:p>
    <w:p w14:paraId="67A68477" w14:textId="77777777" w:rsidR="00DF1F6E" w:rsidRPr="002705AE" w:rsidRDefault="00DF1F6E">
      <w:pPr>
        <w:pStyle w:val="Default"/>
        <w:tabs>
          <w:tab w:val="left" w:pos="360"/>
        </w:tabs>
        <w:jc w:val="both"/>
        <w:rPr>
          <w:lang w:val="ro-RO"/>
        </w:rPr>
      </w:pPr>
    </w:p>
    <w:p w14:paraId="7A34BD71" w14:textId="14DD3DCC" w:rsidR="00DF1F6E" w:rsidRPr="002705AE" w:rsidRDefault="00DF1F6E" w:rsidP="00DF1F6E">
      <w:pPr>
        <w:pStyle w:val="Default"/>
        <w:tabs>
          <w:tab w:val="left" w:pos="360"/>
        </w:tabs>
        <w:jc w:val="both"/>
        <w:rPr>
          <w:lang w:val="ro-RO"/>
        </w:rPr>
      </w:pPr>
      <w:r w:rsidRPr="002705AE">
        <w:rPr>
          <w:lang w:val="ro-RO"/>
        </w:rPr>
        <w:t>drept reprezentant al nostru în AG</w:t>
      </w:r>
      <w:r w:rsidR="00D04637">
        <w:rPr>
          <w:lang w:val="ro-RO"/>
        </w:rPr>
        <w:t>E</w:t>
      </w:r>
      <w:r w:rsidRPr="002705AE">
        <w:rPr>
          <w:lang w:val="ro-RO"/>
        </w:rPr>
        <w:t xml:space="preserve">A Societății ce va avea loc în data de </w:t>
      </w:r>
      <w:r w:rsidR="007C1843">
        <w:rPr>
          <w:b/>
          <w:color w:val="auto"/>
          <w:lang w:val="ro-RO"/>
        </w:rPr>
        <w:t>12 Mai 2026</w:t>
      </w:r>
      <w:r w:rsidRPr="002705AE">
        <w:rPr>
          <w:lang w:val="ro-RO"/>
        </w:rPr>
        <w:t>, ora 1</w:t>
      </w:r>
      <w:r w:rsidR="00B27703">
        <w:rPr>
          <w:lang w:val="ro-RO"/>
        </w:rPr>
        <w:t>2</w:t>
      </w:r>
      <w:r w:rsidRPr="002705AE">
        <w:rPr>
          <w:lang w:val="ro-RO"/>
        </w:rPr>
        <w:t xml:space="preserve">:00 (ora României) – prima convocare, respectiv </w:t>
      </w:r>
      <w:r w:rsidR="007C1843">
        <w:rPr>
          <w:b/>
          <w:bCs/>
          <w:color w:val="auto"/>
          <w:lang w:val="ro-RO"/>
        </w:rPr>
        <w:t>13 Mai 2026</w:t>
      </w:r>
      <w:r w:rsidRPr="002705AE">
        <w:rPr>
          <w:lang w:val="ro-RO"/>
        </w:rPr>
        <w:t>, ora 1</w:t>
      </w:r>
      <w:r w:rsidR="00D4476A">
        <w:rPr>
          <w:lang w:val="ro-RO"/>
        </w:rPr>
        <w:t>2</w:t>
      </w:r>
      <w:r w:rsidRPr="002705AE">
        <w:rPr>
          <w:lang w:val="ro-RO"/>
        </w:rPr>
        <w:t xml:space="preserve">:00 (ora Romaniei) – a doua convocare, </w:t>
      </w:r>
      <w:r w:rsidR="00603CA9" w:rsidRPr="00B414CB">
        <w:rPr>
          <w:lang w:val="ro-RO"/>
        </w:rPr>
        <w:t xml:space="preserve">la adresa </w:t>
      </w:r>
      <w:r w:rsidR="00603CA9">
        <w:rPr>
          <w:lang w:val="ro-RO"/>
        </w:rPr>
        <w:t>sediului social</w:t>
      </w:r>
      <w:r w:rsidR="00603CA9" w:rsidRPr="00B414CB">
        <w:rPr>
          <w:lang w:val="ro-RO"/>
        </w:rPr>
        <w:t xml:space="preserve"> a</w:t>
      </w:r>
      <w:r w:rsidR="00603CA9">
        <w:rPr>
          <w:lang w:val="ro-RO"/>
        </w:rPr>
        <w:t>l</w:t>
      </w:r>
      <w:r w:rsidR="00603CA9" w:rsidRPr="00B414CB">
        <w:rPr>
          <w:lang w:val="ro-RO"/>
        </w:rPr>
        <w:t xml:space="preserve"> Societatii situat in </w:t>
      </w:r>
      <w:r w:rsidR="00603CA9" w:rsidRPr="00B414CB">
        <w:rPr>
          <w:color w:val="auto"/>
          <w:lang w:val="ro-RO"/>
        </w:rPr>
        <w:t xml:space="preserve">Bd. </w:t>
      </w:r>
      <w:r w:rsidR="00603CA9">
        <w:rPr>
          <w:color w:val="auto"/>
          <w:lang w:val="ro-RO"/>
        </w:rPr>
        <w:t>Dinicu Golescu,</w:t>
      </w:r>
      <w:r w:rsidR="00603CA9" w:rsidRPr="00B414CB">
        <w:rPr>
          <w:color w:val="auto"/>
          <w:lang w:val="ro-RO"/>
        </w:rPr>
        <w:t xml:space="preserve"> Nr. </w:t>
      </w:r>
      <w:r w:rsidR="00603CA9">
        <w:rPr>
          <w:color w:val="auto"/>
          <w:lang w:val="ro-RO"/>
        </w:rPr>
        <w:t>36</w:t>
      </w:r>
      <w:r w:rsidR="00603CA9" w:rsidRPr="00B414CB">
        <w:rPr>
          <w:color w:val="auto"/>
          <w:lang w:val="ro-RO"/>
        </w:rPr>
        <w:t xml:space="preserve">, Et. 4, Sector </w:t>
      </w:r>
      <w:r w:rsidR="00603CA9">
        <w:rPr>
          <w:color w:val="auto"/>
          <w:lang w:val="ro-RO"/>
        </w:rPr>
        <w:t>1</w:t>
      </w:r>
      <w:r w:rsidR="00603CA9" w:rsidRPr="00B414CB">
        <w:rPr>
          <w:color w:val="auto"/>
          <w:lang w:val="ro-RO"/>
        </w:rPr>
        <w:t xml:space="preserve">, Bucuresti, </w:t>
      </w:r>
      <w:r w:rsidR="00603CA9" w:rsidRPr="00B414CB">
        <w:rPr>
          <w:lang w:val="ro-RO"/>
        </w:rPr>
        <w:t>Romania</w:t>
      </w:r>
      <w:r w:rsidR="002C6C4C" w:rsidRPr="002705AE">
        <w:rPr>
          <w:lang w:val="ro-RO"/>
        </w:rPr>
        <w:t>,</w:t>
      </w:r>
      <w:r w:rsidRPr="002705AE">
        <w:rPr>
          <w:lang w:val="ro-RO"/>
        </w:rPr>
        <w:t xml:space="preserve"> după cum urmează:</w:t>
      </w:r>
    </w:p>
    <w:p w14:paraId="4DFAC0AE" w14:textId="77777777" w:rsidR="007F5B89" w:rsidRPr="002705AE" w:rsidRDefault="007F5B89" w:rsidP="007F5B89">
      <w:pPr>
        <w:pStyle w:val="Default"/>
        <w:jc w:val="both"/>
        <w:rPr>
          <w:lang w:val="ro-RO"/>
        </w:rPr>
      </w:pPr>
    </w:p>
    <w:p w14:paraId="067CDCAD" w14:textId="77777777" w:rsidR="00046CDC" w:rsidRDefault="00046CDC" w:rsidP="00046CDC">
      <w:pPr>
        <w:pStyle w:val="Default"/>
        <w:numPr>
          <w:ilvl w:val="0"/>
          <w:numId w:val="3"/>
        </w:numPr>
        <w:tabs>
          <w:tab w:val="clear" w:pos="360"/>
          <w:tab w:val="num" w:pos="0"/>
        </w:tabs>
        <w:ind w:left="360" w:hanging="360"/>
        <w:jc w:val="both"/>
        <w:rPr>
          <w:lang w:val="ro-RO"/>
        </w:rPr>
      </w:pPr>
      <w:r w:rsidRPr="00B414CB">
        <w:rPr>
          <w:lang w:val="ro-RO"/>
        </w:rPr>
        <w:t xml:space="preserve">Punctul 1 de pe ordinea de zi, respectiv </w:t>
      </w:r>
      <w:r w:rsidRPr="005C0D35">
        <w:rPr>
          <w:lang w:val="ro-RO"/>
        </w:rPr>
        <w:t xml:space="preserve">autorizarea </w:t>
      </w:r>
      <w:r w:rsidRPr="001048DB">
        <w:rPr>
          <w:lang w:val="ro-RO"/>
        </w:rPr>
        <w:t>Administratorul</w:t>
      </w:r>
      <w:r>
        <w:rPr>
          <w:lang w:val="ro-RO"/>
        </w:rPr>
        <w:t>ui</w:t>
      </w:r>
      <w:r w:rsidRPr="001048DB">
        <w:rPr>
          <w:lang w:val="ro-RO"/>
        </w:rPr>
        <w:t xml:space="preserve"> Unic al Societății a atribuției AGEA de a decide majorarea capitalului social cu o valoare nominală de până la cel mult 23.443,60 lei, respectiv cu cel mult 234.436 acțiuni nominative, ordinare, dematerializate, prin aport în numerar, pentru o perioadă de 4 ani de la data prezentei hotărâri, respectiv până la 12.05.2030, în conformitate cu și în limitele art. 86 alin (2), (4) din Legea 24/2017 republicată, cu modificările și completările ulterioare</w:t>
      </w:r>
      <w:r w:rsidRPr="005C0D35">
        <w:rPr>
          <w:lang w:val="ro-RO"/>
        </w:rPr>
        <w:t>.</w:t>
      </w:r>
    </w:p>
    <w:p w14:paraId="7F2A98E8" w14:textId="77777777" w:rsidR="00046CDC" w:rsidRPr="005C0D35" w:rsidRDefault="00046CDC" w:rsidP="00046CDC">
      <w:pPr>
        <w:pStyle w:val="Default"/>
        <w:tabs>
          <w:tab w:val="num" w:pos="0"/>
        </w:tabs>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046CDC" w:rsidRPr="00B414CB" w14:paraId="42806D3B"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039081A" w14:textId="77777777" w:rsidR="00046CDC" w:rsidRPr="00B414CB" w:rsidRDefault="00046CDC" w:rsidP="002C64F8">
            <w:pPr>
              <w:pStyle w:val="TableStyle2"/>
              <w:jc w:val="center"/>
              <w:rPr>
                <w:lang w:val="ro-RO"/>
              </w:rPr>
            </w:pPr>
            <w:r w:rsidRPr="00B414CB">
              <w:rPr>
                <w:lang w:val="ro-RO"/>
              </w:rPr>
              <w:t>PENTRU</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6F87ED3" w14:textId="77777777" w:rsidR="00046CDC" w:rsidRPr="00B414CB" w:rsidRDefault="00046CDC" w:rsidP="002C64F8">
            <w:pPr>
              <w:pStyle w:val="TableStyle2"/>
              <w:jc w:val="center"/>
              <w:rPr>
                <w:lang w:val="ro-RO"/>
              </w:rPr>
            </w:pPr>
            <w:r w:rsidRPr="00B414CB">
              <w:rPr>
                <w:lang w:val="ro-RO"/>
              </w:rPr>
              <w:t xml:space="preserve"> ÎMPOTRIVĂ</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6263307" w14:textId="77777777" w:rsidR="00046CDC" w:rsidRPr="00B414CB" w:rsidRDefault="00046CDC" w:rsidP="002C64F8">
            <w:pPr>
              <w:pStyle w:val="TableStyle2"/>
              <w:jc w:val="center"/>
              <w:rPr>
                <w:lang w:val="ro-RO"/>
              </w:rPr>
            </w:pPr>
            <w:r w:rsidRPr="00B414CB">
              <w:rPr>
                <w:lang w:val="ro-RO"/>
              </w:rPr>
              <w:t>ABȚINERE</w:t>
            </w:r>
          </w:p>
        </w:tc>
      </w:tr>
      <w:tr w:rsidR="00046CDC" w:rsidRPr="00B414CB" w14:paraId="172E5AF8"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3EB5A88" w14:textId="77777777" w:rsidR="00046CDC" w:rsidRPr="00B414CB" w:rsidRDefault="00046CDC" w:rsidP="002C64F8">
            <w:pPr>
              <w:jc w:val="cente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6FCF50B" w14:textId="77777777" w:rsidR="00046CDC" w:rsidRPr="00B414CB" w:rsidRDefault="00046CDC" w:rsidP="002C64F8"/>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1514E1C" w14:textId="77777777" w:rsidR="00046CDC" w:rsidRPr="00B414CB" w:rsidRDefault="00046CDC" w:rsidP="002C64F8"/>
        </w:tc>
      </w:tr>
    </w:tbl>
    <w:p w14:paraId="6864AAEB" w14:textId="77777777" w:rsidR="00046CDC" w:rsidRPr="00B414CB" w:rsidRDefault="00046CDC" w:rsidP="00046CDC">
      <w:pPr>
        <w:pStyle w:val="Default"/>
        <w:jc w:val="both"/>
        <w:rPr>
          <w:lang w:val="ro-RO"/>
        </w:rPr>
      </w:pPr>
    </w:p>
    <w:p w14:paraId="78FDD681" w14:textId="77777777" w:rsidR="00046CDC" w:rsidRDefault="00046CDC" w:rsidP="00046CDC">
      <w:pPr>
        <w:pStyle w:val="Default"/>
        <w:numPr>
          <w:ilvl w:val="0"/>
          <w:numId w:val="3"/>
        </w:numPr>
        <w:tabs>
          <w:tab w:val="clear" w:pos="360"/>
          <w:tab w:val="num" w:pos="0"/>
        </w:tabs>
        <w:ind w:left="360" w:hanging="360"/>
        <w:jc w:val="both"/>
        <w:rPr>
          <w:lang w:val="ro-RO"/>
        </w:rPr>
      </w:pPr>
      <w:r w:rsidRPr="00B414CB">
        <w:rPr>
          <w:lang w:val="ro-RO"/>
        </w:rPr>
        <w:t>Punctul 2 de pe ordinea de zi</w:t>
      </w:r>
      <w:r>
        <w:rPr>
          <w:lang w:val="ro-RO"/>
        </w:rPr>
        <w:t>,</w:t>
      </w:r>
      <w:r w:rsidRPr="00B414CB">
        <w:rPr>
          <w:lang w:val="ro-RO"/>
        </w:rPr>
        <w:t xml:space="preserve"> </w:t>
      </w:r>
      <w:r w:rsidRPr="00203043">
        <w:rPr>
          <w:lang w:val="ro-RO"/>
        </w:rPr>
        <w:t>sub rezerva aprobării punctului 1 de pe ordinea de zi, se autorizează delegarea către Administratorul Unic al Societății a atribuției AGEA de a decide ridicarea dreptului de preferință al acționarilor  Societății în cadrul oricărei operațiuni de majorare a capitalului social cu aport în numerar care va fi fost aprobată de Administratorul Unic în baza delegării de atribuții prin prezenta hotărâre, pe întreaga perioadă a delegării, și care va avea ca scop exclusiv implementarea unor programe de stimulare și remunerare a persoanelor cheie din Societate, inclusiv cele de tip Stock-Option-Plan, în conformitate cu art. 86 (3) din Legea 24/2017 republicată, cu modificările și completările ulterioare și cu condiția respectării condițiilor de cvorum și majoritate prevăzute la art. 88 din aceeași lege</w:t>
      </w:r>
      <w:r w:rsidRPr="00B414CB">
        <w:rPr>
          <w:lang w:val="ro-RO"/>
        </w:rPr>
        <w:t>.</w:t>
      </w:r>
    </w:p>
    <w:p w14:paraId="3D1B0A99" w14:textId="77777777" w:rsidR="00046CDC" w:rsidRPr="00B414CB" w:rsidRDefault="00046CDC" w:rsidP="00046CDC">
      <w:pPr>
        <w:pStyle w:val="Default"/>
        <w:tabs>
          <w:tab w:val="num" w:pos="0"/>
        </w:tabs>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046CDC" w:rsidRPr="00B414CB" w14:paraId="0454464A"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172739C" w14:textId="77777777" w:rsidR="00046CDC" w:rsidRPr="00B414CB" w:rsidRDefault="00046CDC" w:rsidP="002C64F8">
            <w:pPr>
              <w:pStyle w:val="TableStyle2"/>
              <w:jc w:val="center"/>
              <w:rPr>
                <w:lang w:val="ro-RO"/>
              </w:rPr>
            </w:pPr>
            <w:r w:rsidRPr="00B414CB">
              <w:rPr>
                <w:lang w:val="ro-RO"/>
              </w:rPr>
              <w:t>PENTRU</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ECA1452" w14:textId="77777777" w:rsidR="00046CDC" w:rsidRPr="00B414CB" w:rsidRDefault="00046CDC" w:rsidP="002C64F8">
            <w:pPr>
              <w:pStyle w:val="TableStyle2"/>
              <w:jc w:val="center"/>
              <w:rPr>
                <w:lang w:val="ro-RO"/>
              </w:rPr>
            </w:pPr>
            <w:r w:rsidRPr="00B414CB">
              <w:rPr>
                <w:lang w:val="ro-RO"/>
              </w:rPr>
              <w:t xml:space="preserve"> ÎMPOTRIVĂ</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97A4FCE" w14:textId="77777777" w:rsidR="00046CDC" w:rsidRPr="00B414CB" w:rsidRDefault="00046CDC" w:rsidP="002C64F8">
            <w:pPr>
              <w:pStyle w:val="TableStyle2"/>
              <w:jc w:val="center"/>
              <w:rPr>
                <w:lang w:val="ro-RO"/>
              </w:rPr>
            </w:pPr>
            <w:r w:rsidRPr="00B414CB">
              <w:rPr>
                <w:lang w:val="ro-RO"/>
              </w:rPr>
              <w:t>ABȚINERE</w:t>
            </w:r>
          </w:p>
        </w:tc>
      </w:tr>
      <w:tr w:rsidR="00046CDC" w:rsidRPr="00B414CB" w14:paraId="392F04CF"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0193E0E" w14:textId="77777777" w:rsidR="00046CDC" w:rsidRPr="00B414CB" w:rsidRDefault="00046CDC" w:rsidP="002C64F8">
            <w:pPr>
              <w:jc w:val="cente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36E6944" w14:textId="77777777" w:rsidR="00046CDC" w:rsidRPr="00B414CB" w:rsidRDefault="00046CDC" w:rsidP="002C64F8"/>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DC928CC" w14:textId="77777777" w:rsidR="00046CDC" w:rsidRPr="00B414CB" w:rsidRDefault="00046CDC" w:rsidP="002C64F8"/>
        </w:tc>
      </w:tr>
    </w:tbl>
    <w:p w14:paraId="7E0954F7" w14:textId="77777777" w:rsidR="00046CDC" w:rsidRPr="00B414CB" w:rsidRDefault="00046CDC" w:rsidP="00046CDC">
      <w:pPr>
        <w:pStyle w:val="Default"/>
        <w:jc w:val="both"/>
        <w:rPr>
          <w:lang w:val="ro-RO"/>
        </w:rPr>
      </w:pPr>
    </w:p>
    <w:p w14:paraId="470D871C" w14:textId="77777777" w:rsidR="00046CDC" w:rsidRDefault="00046CDC" w:rsidP="00046CDC">
      <w:pPr>
        <w:pStyle w:val="Default"/>
        <w:numPr>
          <w:ilvl w:val="0"/>
          <w:numId w:val="3"/>
        </w:numPr>
        <w:tabs>
          <w:tab w:val="clear" w:pos="360"/>
          <w:tab w:val="left" w:pos="0"/>
        </w:tabs>
        <w:ind w:left="360" w:hanging="360"/>
        <w:jc w:val="both"/>
        <w:rPr>
          <w:lang w:val="ro-RO"/>
        </w:rPr>
      </w:pPr>
      <w:bookmarkStart w:id="0" w:name="_Hlk204090484"/>
      <w:r w:rsidRPr="00B414CB">
        <w:rPr>
          <w:lang w:val="ro-RO"/>
        </w:rPr>
        <w:t xml:space="preserve">Punctul 3 de pe ordinea de zi, </w:t>
      </w:r>
      <w:r w:rsidRPr="00A7089B">
        <w:rPr>
          <w:lang w:val="ro-RO"/>
        </w:rPr>
        <w:t xml:space="preserve">respectiv </w:t>
      </w:r>
      <w:r w:rsidRPr="00157F83">
        <w:rPr>
          <w:lang w:val="ro-RO"/>
        </w:rPr>
        <w:t>aprobarea desfășurării unui Plan de Recompensare, dedicat exclusiv persoanelor cu contract de muncă/de mandat cu vechime în muncă de minim 1 an în cadrul companiei conf. art. 9.6 din Actul Constitutiv, care să vizeze alocarea în cadrul unei proceduri de majorare a capitalului social demarate în baza punctelor 1 și 2, a până la 185.775 acțiuni, prin aport în numerar, persoanelor incluse în acest plan. Planul va îndeplini toate condițiile unui program de fidelizare de tip „Stock-Option-Plan”, așa cum este definit în Codul Fiscal pentru a putea beneficia de toate facilitățile fiscale specifice</w:t>
      </w:r>
      <w:r w:rsidRPr="00A7089B">
        <w:rPr>
          <w:lang w:val="ro-RO"/>
        </w:rPr>
        <w:t>.</w:t>
      </w:r>
      <w:bookmarkEnd w:id="0"/>
    </w:p>
    <w:p w14:paraId="6D050EEB" w14:textId="77777777" w:rsidR="00046CDC" w:rsidRPr="00B414CB" w:rsidRDefault="00046CDC" w:rsidP="00046CDC">
      <w:pPr>
        <w:pStyle w:val="Default"/>
        <w:tabs>
          <w:tab w:val="left" w:pos="0"/>
        </w:tabs>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046CDC" w:rsidRPr="00B414CB" w14:paraId="685324F2"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61A2DBA" w14:textId="77777777" w:rsidR="00046CDC" w:rsidRPr="00B414CB" w:rsidRDefault="00046CDC" w:rsidP="002C64F8">
            <w:pPr>
              <w:pStyle w:val="TableStyle2"/>
              <w:jc w:val="center"/>
              <w:rPr>
                <w:lang w:val="ro-RO"/>
              </w:rPr>
            </w:pPr>
            <w:r w:rsidRPr="00B414CB">
              <w:rPr>
                <w:lang w:val="ro-RO"/>
              </w:rPr>
              <w:t>PENTRU</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5592930" w14:textId="77777777" w:rsidR="00046CDC" w:rsidRPr="00B414CB" w:rsidRDefault="00046CDC" w:rsidP="002C64F8">
            <w:pPr>
              <w:pStyle w:val="TableStyle2"/>
              <w:jc w:val="center"/>
              <w:rPr>
                <w:lang w:val="ro-RO"/>
              </w:rPr>
            </w:pPr>
            <w:r w:rsidRPr="00B414CB">
              <w:rPr>
                <w:lang w:val="ro-RO"/>
              </w:rPr>
              <w:t xml:space="preserve"> ÎMPOTRIVĂ</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88DF094" w14:textId="77777777" w:rsidR="00046CDC" w:rsidRPr="00B414CB" w:rsidRDefault="00046CDC" w:rsidP="002C64F8">
            <w:pPr>
              <w:pStyle w:val="TableStyle2"/>
              <w:jc w:val="center"/>
              <w:rPr>
                <w:lang w:val="ro-RO"/>
              </w:rPr>
            </w:pPr>
            <w:r w:rsidRPr="00B414CB">
              <w:rPr>
                <w:lang w:val="ro-RO"/>
              </w:rPr>
              <w:t>ABȚINERE</w:t>
            </w:r>
          </w:p>
        </w:tc>
      </w:tr>
      <w:tr w:rsidR="00046CDC" w:rsidRPr="00B414CB" w14:paraId="1E129670"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8BD472E" w14:textId="77777777" w:rsidR="00046CDC" w:rsidRPr="00B414CB" w:rsidRDefault="00046CDC" w:rsidP="002C64F8">
            <w:pPr>
              <w:jc w:val="cente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060A5CC" w14:textId="77777777" w:rsidR="00046CDC" w:rsidRPr="00B414CB" w:rsidRDefault="00046CDC" w:rsidP="002C64F8"/>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6C56723" w14:textId="77777777" w:rsidR="00046CDC" w:rsidRPr="00B414CB" w:rsidRDefault="00046CDC" w:rsidP="002C64F8"/>
        </w:tc>
      </w:tr>
    </w:tbl>
    <w:p w14:paraId="4A220FAB" w14:textId="77777777" w:rsidR="00046CDC" w:rsidRPr="00B414CB" w:rsidRDefault="00046CDC" w:rsidP="00046CDC">
      <w:pPr>
        <w:pStyle w:val="Default"/>
        <w:jc w:val="both"/>
        <w:rPr>
          <w:lang w:val="ro-RO"/>
        </w:rPr>
      </w:pPr>
    </w:p>
    <w:p w14:paraId="17BFE9D1" w14:textId="77777777" w:rsidR="00046CDC" w:rsidRDefault="00046CDC" w:rsidP="00046CDC">
      <w:pPr>
        <w:pStyle w:val="Default"/>
        <w:numPr>
          <w:ilvl w:val="0"/>
          <w:numId w:val="3"/>
        </w:numPr>
        <w:ind w:left="360" w:hanging="360"/>
        <w:jc w:val="both"/>
        <w:rPr>
          <w:lang w:val="ro-RO"/>
        </w:rPr>
      </w:pPr>
      <w:r w:rsidRPr="00B414CB">
        <w:rPr>
          <w:lang w:val="ro-RO"/>
        </w:rPr>
        <w:t xml:space="preserve">Punctul </w:t>
      </w:r>
      <w:r>
        <w:rPr>
          <w:lang w:val="ro-RO"/>
        </w:rPr>
        <w:t>4</w:t>
      </w:r>
      <w:r w:rsidRPr="00B414CB">
        <w:rPr>
          <w:lang w:val="ro-RO"/>
        </w:rPr>
        <w:t xml:space="preserve"> de pe ordinea de zi, respectiv </w:t>
      </w:r>
      <w:r w:rsidRPr="000874C9">
        <w:rPr>
          <w:lang w:val="ro-RO"/>
        </w:rPr>
        <w:t>aprobarea împuternicirii Administratorului Unic să adopte toate hotărârile și măsurile necesare și să îndeplinească toate formalitățile cerute pentru aprobarea și implementarea planurilor de tip „Stock Option Plan”, cum ar fi, dar fără a se limita la: (i) stabilirea numărului efectiv de acțiuni care va face obiectul programului de tip SOP, în limitele aprobate la punctul 3 de pe ordinea de zi; (ii) stabilirea criteriilor de eligibilitate și identificarea persoanelor eligibile să participe la Program; (iii) determinarea numărului de acțiuni obiect al contractelor de opțiuni care se vor încheia între Societate și beneficiarii programului; (iv) perioada dintre data de acordare a dreptului de opțiune și data exercitării dreptului de opțiune, fără ca perioada să poată fi mai scurtă de 12 luni; (v) condițiile pentru exercitarea dreptului de opțiune și, implicit, pentru dobândirea de acțiuni; (vi) termenul înăuntrul căruia titularul dreptului de opțiune trebuie să își exercite dreptul de opțiune pentru fiecare tranșă de opțiuni, (vii) semnarea contractelor de opțiune; (viii) întocmirea și publicarea documentelor de informare în condițiile legii etc</w:t>
      </w:r>
      <w:r w:rsidRPr="00D1097C">
        <w:rPr>
          <w:lang w:val="ro-RO"/>
        </w:rPr>
        <w:t>.</w:t>
      </w:r>
    </w:p>
    <w:p w14:paraId="3879B079" w14:textId="77777777" w:rsidR="00046CDC" w:rsidRPr="00D1097C" w:rsidRDefault="00046CDC" w:rsidP="00046CDC">
      <w:pPr>
        <w:pStyle w:val="Default"/>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046CDC" w:rsidRPr="00B414CB" w14:paraId="707C02AC"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F73D89E" w14:textId="77777777" w:rsidR="00046CDC" w:rsidRPr="00B414CB" w:rsidRDefault="00046CDC" w:rsidP="002C64F8">
            <w:pPr>
              <w:pStyle w:val="TableStyle2"/>
              <w:jc w:val="center"/>
              <w:rPr>
                <w:lang w:val="ro-RO"/>
              </w:rPr>
            </w:pPr>
            <w:r w:rsidRPr="00B414CB">
              <w:rPr>
                <w:lang w:val="ro-RO"/>
              </w:rPr>
              <w:t>PENTRU</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A49E3E4" w14:textId="77777777" w:rsidR="00046CDC" w:rsidRPr="00B414CB" w:rsidRDefault="00046CDC" w:rsidP="002C64F8">
            <w:pPr>
              <w:pStyle w:val="TableStyle2"/>
              <w:jc w:val="center"/>
              <w:rPr>
                <w:lang w:val="ro-RO"/>
              </w:rPr>
            </w:pPr>
            <w:r w:rsidRPr="00B414CB">
              <w:rPr>
                <w:lang w:val="ro-RO"/>
              </w:rPr>
              <w:t xml:space="preserve"> ÎMPOTRIVĂ</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FB86809" w14:textId="77777777" w:rsidR="00046CDC" w:rsidRPr="00B414CB" w:rsidRDefault="00046CDC" w:rsidP="002C64F8">
            <w:pPr>
              <w:pStyle w:val="TableStyle2"/>
              <w:jc w:val="center"/>
              <w:rPr>
                <w:lang w:val="ro-RO"/>
              </w:rPr>
            </w:pPr>
            <w:r w:rsidRPr="00B414CB">
              <w:rPr>
                <w:lang w:val="ro-RO"/>
              </w:rPr>
              <w:t>ABȚINERE</w:t>
            </w:r>
          </w:p>
        </w:tc>
      </w:tr>
      <w:tr w:rsidR="00046CDC" w:rsidRPr="00B414CB" w14:paraId="74CFF6B7"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07F85C8" w14:textId="77777777" w:rsidR="00046CDC" w:rsidRPr="00B414CB" w:rsidRDefault="00046CDC" w:rsidP="002C64F8">
            <w:pPr>
              <w:jc w:val="cente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73C28E5" w14:textId="77777777" w:rsidR="00046CDC" w:rsidRPr="00B414CB" w:rsidRDefault="00046CDC" w:rsidP="002C64F8"/>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9F9877E" w14:textId="77777777" w:rsidR="00046CDC" w:rsidRPr="00B414CB" w:rsidRDefault="00046CDC" w:rsidP="002C64F8"/>
        </w:tc>
      </w:tr>
    </w:tbl>
    <w:p w14:paraId="6938B3C1" w14:textId="77777777" w:rsidR="00046CDC" w:rsidRPr="00B414CB" w:rsidRDefault="00046CDC" w:rsidP="00046CDC">
      <w:pPr>
        <w:pStyle w:val="Default"/>
        <w:jc w:val="both"/>
        <w:rPr>
          <w:lang w:val="ro-RO"/>
        </w:rPr>
      </w:pPr>
    </w:p>
    <w:p w14:paraId="3F54D4E5" w14:textId="77777777" w:rsidR="00046CDC" w:rsidRPr="00AE4C2C" w:rsidRDefault="00046CDC" w:rsidP="00046CDC">
      <w:pPr>
        <w:pStyle w:val="Default"/>
        <w:numPr>
          <w:ilvl w:val="0"/>
          <w:numId w:val="3"/>
        </w:numPr>
        <w:tabs>
          <w:tab w:val="clear" w:pos="360"/>
        </w:tabs>
        <w:ind w:left="360" w:hanging="360"/>
        <w:jc w:val="both"/>
        <w:rPr>
          <w:lang w:val="ro-RO"/>
        </w:rPr>
      </w:pPr>
      <w:r w:rsidRPr="00B414CB">
        <w:rPr>
          <w:lang w:val="ro-RO"/>
        </w:rPr>
        <w:lastRenderedPageBreak/>
        <w:t xml:space="preserve">Punctul </w:t>
      </w:r>
      <w:r>
        <w:rPr>
          <w:lang w:val="ro-RO"/>
        </w:rPr>
        <w:t>5</w:t>
      </w:r>
      <w:r w:rsidRPr="00B414CB">
        <w:rPr>
          <w:lang w:val="ro-RO"/>
        </w:rPr>
        <w:t xml:space="preserve"> de pe ordinea de zi, respectiv </w:t>
      </w:r>
      <w:r>
        <w:rPr>
          <w:lang w:val="ro-RO"/>
        </w:rPr>
        <w:t xml:space="preserve">aprobarea </w:t>
      </w:r>
      <w:r w:rsidRPr="00017864">
        <w:rPr>
          <w:lang w:val="ro-RO"/>
        </w:rPr>
        <w:t>delegării către Administratorul Unic a exercițiului atribuției privind modificarea obiectului secundar de activitate al societății, inclusiv a operării actualizărilor codurilor CAEN impuse de lege, precum și mandatarea acestuia să decidă, să redacteze, să semneze și să depună toate documentele necesare pentru actualizarea actului constitutiv și înregistrarea mențiunilor la registrul comerțului</w:t>
      </w:r>
      <w:r>
        <w:rPr>
          <w:b/>
          <w:bCs/>
          <w:lang w:val="ro-RO"/>
        </w:rPr>
        <w:t>.</w:t>
      </w:r>
    </w:p>
    <w:p w14:paraId="3478309B" w14:textId="77777777" w:rsidR="00046CDC" w:rsidRPr="00B414CB" w:rsidRDefault="00046CDC" w:rsidP="00046CDC">
      <w:pPr>
        <w:pStyle w:val="Default"/>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046CDC" w:rsidRPr="00B414CB" w14:paraId="0190ADFC"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1ED74DE" w14:textId="77777777" w:rsidR="00046CDC" w:rsidRPr="00B414CB" w:rsidRDefault="00046CDC" w:rsidP="002C64F8">
            <w:pPr>
              <w:pStyle w:val="TableStyle2"/>
              <w:jc w:val="center"/>
              <w:rPr>
                <w:lang w:val="ro-RO"/>
              </w:rPr>
            </w:pPr>
            <w:r w:rsidRPr="00B414CB">
              <w:rPr>
                <w:lang w:val="ro-RO"/>
              </w:rPr>
              <w:t>PENTRU</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DA911DD" w14:textId="77777777" w:rsidR="00046CDC" w:rsidRPr="00B414CB" w:rsidRDefault="00046CDC" w:rsidP="002C64F8">
            <w:pPr>
              <w:pStyle w:val="TableStyle2"/>
              <w:jc w:val="center"/>
              <w:rPr>
                <w:lang w:val="ro-RO"/>
              </w:rPr>
            </w:pPr>
            <w:r w:rsidRPr="00B414CB">
              <w:rPr>
                <w:lang w:val="ro-RO"/>
              </w:rPr>
              <w:t xml:space="preserve"> ÎMPOTRIVĂ</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A1EFB05" w14:textId="77777777" w:rsidR="00046CDC" w:rsidRPr="00B414CB" w:rsidRDefault="00046CDC" w:rsidP="002C64F8">
            <w:pPr>
              <w:pStyle w:val="TableStyle2"/>
              <w:jc w:val="center"/>
              <w:rPr>
                <w:lang w:val="ro-RO"/>
              </w:rPr>
            </w:pPr>
            <w:r w:rsidRPr="00B414CB">
              <w:rPr>
                <w:lang w:val="ro-RO"/>
              </w:rPr>
              <w:t>ABȚINERE</w:t>
            </w:r>
          </w:p>
        </w:tc>
      </w:tr>
      <w:tr w:rsidR="00046CDC" w:rsidRPr="00B414CB" w14:paraId="1B5174A5"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66F54BF" w14:textId="77777777" w:rsidR="00046CDC" w:rsidRPr="00B414CB" w:rsidRDefault="00046CDC" w:rsidP="002C64F8">
            <w:pPr>
              <w:jc w:val="cente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812DFB5" w14:textId="77777777" w:rsidR="00046CDC" w:rsidRPr="00B414CB" w:rsidRDefault="00046CDC" w:rsidP="002C64F8"/>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71CEA33" w14:textId="77777777" w:rsidR="00046CDC" w:rsidRPr="00B414CB" w:rsidRDefault="00046CDC" w:rsidP="002C64F8"/>
        </w:tc>
      </w:tr>
    </w:tbl>
    <w:p w14:paraId="1EF48C10" w14:textId="77777777" w:rsidR="00046CDC" w:rsidRDefault="00046CDC" w:rsidP="00046CDC">
      <w:pPr>
        <w:pStyle w:val="Default"/>
        <w:ind w:left="360"/>
        <w:jc w:val="both"/>
        <w:rPr>
          <w:lang w:val="ro-RO"/>
        </w:rPr>
      </w:pPr>
    </w:p>
    <w:p w14:paraId="26AE00CB" w14:textId="77777777" w:rsidR="00046CDC" w:rsidRDefault="00046CDC" w:rsidP="00046CDC">
      <w:pPr>
        <w:pStyle w:val="Default"/>
        <w:numPr>
          <w:ilvl w:val="0"/>
          <w:numId w:val="3"/>
        </w:numPr>
        <w:tabs>
          <w:tab w:val="clear" w:pos="360"/>
        </w:tabs>
        <w:ind w:left="360" w:hanging="360"/>
        <w:jc w:val="both"/>
        <w:rPr>
          <w:lang w:val="ro-RO"/>
        </w:rPr>
      </w:pPr>
      <w:r w:rsidRPr="00B414CB">
        <w:rPr>
          <w:lang w:val="ro-RO"/>
        </w:rPr>
        <w:t xml:space="preserve">Punctul </w:t>
      </w:r>
      <w:r>
        <w:rPr>
          <w:lang w:val="ro-RO"/>
        </w:rPr>
        <w:t>6</w:t>
      </w:r>
      <w:r w:rsidRPr="00B414CB">
        <w:rPr>
          <w:lang w:val="ro-RO"/>
        </w:rPr>
        <w:t xml:space="preserve"> de pe ordinea de zi, </w:t>
      </w:r>
      <w:r w:rsidRPr="000F48C1">
        <w:rPr>
          <w:lang w:val="ro-RO"/>
        </w:rPr>
        <w:t>sub rezerva aprobării punctului 1 de pe ordinea de zi, aprobarea delegării Administratorului Unic pentru a întreprinde toate demersurile necesare modificării Articolelor 6.1, 6.2 și 13.3 din Actul Constitutiv, în sensul reflectării majorării capitalului social astfel cum va fi aprobată în baza delegării de competențe de Adunarea Generală Extraordinară a Acționarilor către Administratorul Unic, inclusiv pentru semnarea Actului Constitutiv actualizat al Societății și îndeplinirea tuturor formalităților legale necesare în vederea înregistrării și publicării modificărilor la Registrul Comerțului sau la orice altă instituție publică competentă</w:t>
      </w:r>
    </w:p>
    <w:p w14:paraId="7C6125B3" w14:textId="77777777" w:rsidR="00046CDC" w:rsidRPr="00B414CB" w:rsidRDefault="00046CDC" w:rsidP="00046CDC">
      <w:pPr>
        <w:pStyle w:val="Default"/>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046CDC" w:rsidRPr="00B414CB" w14:paraId="7D911F7C"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5F04431" w14:textId="77777777" w:rsidR="00046CDC" w:rsidRPr="00B414CB" w:rsidRDefault="00046CDC" w:rsidP="002C64F8">
            <w:pPr>
              <w:pStyle w:val="TableStyle2"/>
              <w:jc w:val="center"/>
              <w:rPr>
                <w:lang w:val="ro-RO"/>
              </w:rPr>
            </w:pPr>
            <w:r w:rsidRPr="00B414CB">
              <w:rPr>
                <w:lang w:val="ro-RO"/>
              </w:rPr>
              <w:t>PENTRU</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D74ED48" w14:textId="77777777" w:rsidR="00046CDC" w:rsidRPr="00B414CB" w:rsidRDefault="00046CDC" w:rsidP="002C64F8">
            <w:pPr>
              <w:pStyle w:val="TableStyle2"/>
              <w:jc w:val="center"/>
              <w:rPr>
                <w:lang w:val="ro-RO"/>
              </w:rPr>
            </w:pPr>
            <w:r w:rsidRPr="00B414CB">
              <w:rPr>
                <w:lang w:val="ro-RO"/>
              </w:rPr>
              <w:t xml:space="preserve"> ÎMPOTRIVĂ</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9BFC90E" w14:textId="77777777" w:rsidR="00046CDC" w:rsidRPr="00B414CB" w:rsidRDefault="00046CDC" w:rsidP="002C64F8">
            <w:pPr>
              <w:pStyle w:val="TableStyle2"/>
              <w:jc w:val="center"/>
              <w:rPr>
                <w:lang w:val="ro-RO"/>
              </w:rPr>
            </w:pPr>
            <w:r w:rsidRPr="00B414CB">
              <w:rPr>
                <w:lang w:val="ro-RO"/>
              </w:rPr>
              <w:t>ABȚINERE</w:t>
            </w:r>
          </w:p>
        </w:tc>
      </w:tr>
      <w:tr w:rsidR="00046CDC" w:rsidRPr="00B414CB" w14:paraId="2BD818F3"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371CC7C" w14:textId="77777777" w:rsidR="00046CDC" w:rsidRPr="00B414CB" w:rsidRDefault="00046CDC" w:rsidP="002C64F8">
            <w:pPr>
              <w:jc w:val="cente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FBE955F" w14:textId="77777777" w:rsidR="00046CDC" w:rsidRPr="00B414CB" w:rsidRDefault="00046CDC" w:rsidP="002C64F8"/>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D756608" w14:textId="77777777" w:rsidR="00046CDC" w:rsidRPr="00B414CB" w:rsidRDefault="00046CDC" w:rsidP="002C64F8"/>
        </w:tc>
      </w:tr>
    </w:tbl>
    <w:p w14:paraId="1C41E62A" w14:textId="77777777" w:rsidR="00046CDC" w:rsidRDefault="00046CDC" w:rsidP="00046CDC">
      <w:pPr>
        <w:pStyle w:val="Default"/>
        <w:ind w:left="360"/>
        <w:jc w:val="both"/>
        <w:rPr>
          <w:lang w:val="ro-RO"/>
        </w:rPr>
      </w:pPr>
    </w:p>
    <w:p w14:paraId="5ED0CCC6" w14:textId="77777777" w:rsidR="00046CDC" w:rsidRPr="00923115" w:rsidRDefault="00046CDC" w:rsidP="00046CDC">
      <w:pPr>
        <w:pStyle w:val="Default"/>
        <w:numPr>
          <w:ilvl w:val="0"/>
          <w:numId w:val="3"/>
        </w:numPr>
        <w:tabs>
          <w:tab w:val="clear" w:pos="360"/>
        </w:tabs>
        <w:ind w:left="360" w:hanging="360"/>
        <w:jc w:val="both"/>
        <w:rPr>
          <w:lang w:val="ro-RO"/>
        </w:rPr>
      </w:pPr>
      <w:r w:rsidRPr="00B414CB">
        <w:rPr>
          <w:lang w:val="ro-RO"/>
        </w:rPr>
        <w:t xml:space="preserve">Punctul </w:t>
      </w:r>
      <w:r>
        <w:rPr>
          <w:lang w:val="ro-RO"/>
        </w:rPr>
        <w:t>7</w:t>
      </w:r>
      <w:r w:rsidRPr="00B414CB">
        <w:rPr>
          <w:lang w:val="ro-RO"/>
        </w:rPr>
        <w:t xml:space="preserve"> de pe ordinea de zi, respectiv </w:t>
      </w:r>
      <w:r w:rsidRPr="00A736EE">
        <w:rPr>
          <w:lang w:val="ro-RO"/>
        </w:rPr>
        <w:t>aprobarea Datei de Înregistrare, definită ca fiind data care servește la identificarea acționarilor asupra cărora se răsfrâng hotărârile AGEA. Identificarea acționarilor se va face prin consultarea Registrul Acționarilor ținut de Depozitarul Central. Propunerea pentru Data de Înregistrare este: 26.06.2026, pentru Data Ex-date 25.06.2026</w:t>
      </w:r>
      <w:r>
        <w:rPr>
          <w:b/>
          <w:bCs/>
          <w:lang w:val="ro-RO"/>
        </w:rPr>
        <w:t>.</w:t>
      </w:r>
    </w:p>
    <w:p w14:paraId="0B4CB614" w14:textId="77777777" w:rsidR="00046CDC" w:rsidRPr="00B414CB" w:rsidRDefault="00046CDC" w:rsidP="00046CDC">
      <w:pPr>
        <w:pStyle w:val="Default"/>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046CDC" w:rsidRPr="00B414CB" w14:paraId="465EA087"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8F1D132" w14:textId="77777777" w:rsidR="00046CDC" w:rsidRPr="00B414CB" w:rsidRDefault="00046CDC" w:rsidP="002C64F8">
            <w:pPr>
              <w:pStyle w:val="TableStyle2"/>
              <w:jc w:val="center"/>
              <w:rPr>
                <w:lang w:val="ro-RO"/>
              </w:rPr>
            </w:pPr>
            <w:r w:rsidRPr="00B414CB">
              <w:rPr>
                <w:lang w:val="ro-RO"/>
              </w:rPr>
              <w:t>PENTRU</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FF319EC" w14:textId="77777777" w:rsidR="00046CDC" w:rsidRPr="00B414CB" w:rsidRDefault="00046CDC" w:rsidP="002C64F8">
            <w:pPr>
              <w:pStyle w:val="TableStyle2"/>
              <w:jc w:val="center"/>
              <w:rPr>
                <w:lang w:val="ro-RO"/>
              </w:rPr>
            </w:pPr>
            <w:r w:rsidRPr="00B414CB">
              <w:rPr>
                <w:lang w:val="ro-RO"/>
              </w:rPr>
              <w:t xml:space="preserve"> ÎMPOTRIVĂ</w:t>
            </w:r>
          </w:p>
        </w:tc>
        <w:tc>
          <w:tcPr>
            <w:tcW w:w="321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C363365" w14:textId="77777777" w:rsidR="00046CDC" w:rsidRPr="00B414CB" w:rsidRDefault="00046CDC" w:rsidP="002C64F8">
            <w:pPr>
              <w:pStyle w:val="TableStyle2"/>
              <w:jc w:val="center"/>
              <w:rPr>
                <w:lang w:val="ro-RO"/>
              </w:rPr>
            </w:pPr>
            <w:r w:rsidRPr="00B414CB">
              <w:rPr>
                <w:lang w:val="ro-RO"/>
              </w:rPr>
              <w:t>ABȚINERE</w:t>
            </w:r>
          </w:p>
        </w:tc>
      </w:tr>
      <w:tr w:rsidR="00046CDC" w:rsidRPr="00B414CB" w14:paraId="1B279CF0"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741382E" w14:textId="77777777" w:rsidR="00046CDC" w:rsidRPr="00B414CB" w:rsidRDefault="00046CDC" w:rsidP="002C64F8">
            <w:pPr>
              <w:jc w:val="center"/>
            </w:pPr>
          </w:p>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C150E15" w14:textId="77777777" w:rsidR="00046CDC" w:rsidRPr="00B414CB" w:rsidRDefault="00046CDC" w:rsidP="002C64F8"/>
        </w:tc>
        <w:tc>
          <w:tcPr>
            <w:tcW w:w="321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ECA1F82" w14:textId="77777777" w:rsidR="00046CDC" w:rsidRPr="00B414CB" w:rsidRDefault="00046CDC" w:rsidP="002C64F8"/>
        </w:tc>
      </w:tr>
    </w:tbl>
    <w:p w14:paraId="59BC6D71" w14:textId="77777777" w:rsidR="00046CDC" w:rsidRDefault="00046CDC" w:rsidP="00046CDC">
      <w:pPr>
        <w:pStyle w:val="Default"/>
        <w:ind w:left="360"/>
        <w:jc w:val="both"/>
        <w:rPr>
          <w:lang w:val="ro-RO"/>
        </w:rPr>
      </w:pPr>
    </w:p>
    <w:p w14:paraId="2CBF621E" w14:textId="77777777" w:rsidR="00046CDC" w:rsidRPr="00AE4C2C" w:rsidRDefault="00046CDC" w:rsidP="00046CDC">
      <w:pPr>
        <w:pStyle w:val="Default"/>
        <w:numPr>
          <w:ilvl w:val="0"/>
          <w:numId w:val="3"/>
        </w:numPr>
        <w:tabs>
          <w:tab w:val="clear" w:pos="360"/>
        </w:tabs>
        <w:ind w:left="360" w:hanging="360"/>
        <w:jc w:val="both"/>
        <w:rPr>
          <w:lang w:val="ro-RO"/>
        </w:rPr>
      </w:pPr>
      <w:r w:rsidRPr="00B414CB">
        <w:rPr>
          <w:lang w:val="ro-RO"/>
        </w:rPr>
        <w:t xml:space="preserve">Punctul </w:t>
      </w:r>
      <w:r>
        <w:rPr>
          <w:lang w:val="ro-RO"/>
        </w:rPr>
        <w:t>8</w:t>
      </w:r>
      <w:r w:rsidRPr="00B414CB">
        <w:rPr>
          <w:lang w:val="ro-RO"/>
        </w:rPr>
        <w:t xml:space="preserve"> de pe ordinea de zi, respectiv </w:t>
      </w:r>
      <w:r w:rsidRPr="003A4D2D">
        <w:rPr>
          <w:lang w:val="ro-RO"/>
        </w:rPr>
        <w:t>aprobarea împuternicirii, cu posibilitate de substituire, a administratorului societății, dl. Cosmin MĂLUREANU pentru a semna hotărârile acționarilor, precum și orice alte documente în legătură cu acestea și pentru a îndeplini toate procedurile și formalitățile prevăzute de lege în scopul implementării hotărârilor acționarilor, inclusiv formalitățile de publicare și înregistrare a acestora la Registrul Comerțului sau la orice altă instituție publică</w:t>
      </w:r>
      <w:r>
        <w:rPr>
          <w:b/>
          <w:bCs/>
          <w:lang w:val="ro-RO"/>
        </w:rPr>
        <w:t>.</w:t>
      </w:r>
    </w:p>
    <w:p w14:paraId="4523D91D" w14:textId="77777777" w:rsidR="00046CDC" w:rsidRPr="00B414CB" w:rsidRDefault="00046CDC" w:rsidP="00046CDC">
      <w:pPr>
        <w:pStyle w:val="Default"/>
        <w:ind w:left="360"/>
        <w:jc w:val="both"/>
        <w:rPr>
          <w:lang w:val="ro-RO"/>
        </w:rPr>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210"/>
        <w:gridCol w:w="3211"/>
        <w:gridCol w:w="3211"/>
      </w:tblGrid>
      <w:tr w:rsidR="00046CDC" w:rsidRPr="00B414CB" w14:paraId="1C97CDCE"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B4CFA91" w14:textId="77777777" w:rsidR="00046CDC" w:rsidRPr="00B414CB" w:rsidRDefault="00046CDC" w:rsidP="002C64F8">
            <w:pPr>
              <w:pStyle w:val="TableStyle2"/>
              <w:jc w:val="center"/>
              <w:rPr>
                <w:lang w:val="ro-RO"/>
              </w:rPr>
            </w:pPr>
            <w:r w:rsidRPr="00B414CB">
              <w:rPr>
                <w:lang w:val="ro-RO"/>
              </w:rPr>
              <w:t>PENTRU</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33535AA" w14:textId="77777777" w:rsidR="00046CDC" w:rsidRPr="00B414CB" w:rsidRDefault="00046CDC" w:rsidP="002C64F8">
            <w:pPr>
              <w:pStyle w:val="TableStyle2"/>
              <w:jc w:val="center"/>
              <w:rPr>
                <w:lang w:val="ro-RO"/>
              </w:rPr>
            </w:pPr>
            <w:r w:rsidRPr="00B414CB">
              <w:rPr>
                <w:lang w:val="ro-RO"/>
              </w:rPr>
              <w:t xml:space="preserve"> ÎMPOTRIVĂ</w:t>
            </w:r>
          </w:p>
        </w:tc>
        <w:tc>
          <w:tcPr>
            <w:tcW w:w="3210"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B587BF2" w14:textId="77777777" w:rsidR="00046CDC" w:rsidRPr="00B414CB" w:rsidRDefault="00046CDC" w:rsidP="002C64F8">
            <w:pPr>
              <w:pStyle w:val="TableStyle2"/>
              <w:jc w:val="center"/>
              <w:rPr>
                <w:lang w:val="ro-RO"/>
              </w:rPr>
            </w:pPr>
            <w:r w:rsidRPr="00B414CB">
              <w:rPr>
                <w:lang w:val="ro-RO"/>
              </w:rPr>
              <w:t>ABȚINERE</w:t>
            </w:r>
          </w:p>
        </w:tc>
      </w:tr>
      <w:tr w:rsidR="00046CDC" w:rsidRPr="00B414CB" w14:paraId="790FE694" w14:textId="77777777" w:rsidTr="002C64F8">
        <w:trPr>
          <w:trHeight w:val="279"/>
        </w:trPr>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6BF17FA" w14:textId="77777777" w:rsidR="00046CDC" w:rsidRPr="00B414CB" w:rsidRDefault="00046CDC" w:rsidP="002C64F8">
            <w:pPr>
              <w:jc w:val="center"/>
            </w:pPr>
          </w:p>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C0797E0" w14:textId="77777777" w:rsidR="00046CDC" w:rsidRPr="00B414CB" w:rsidRDefault="00046CDC" w:rsidP="002C64F8"/>
        </w:tc>
        <w:tc>
          <w:tcPr>
            <w:tcW w:w="321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A5A6635" w14:textId="77777777" w:rsidR="00046CDC" w:rsidRPr="00B414CB" w:rsidRDefault="00046CDC" w:rsidP="002C64F8"/>
        </w:tc>
      </w:tr>
    </w:tbl>
    <w:p w14:paraId="720DA82F" w14:textId="77777777" w:rsidR="00046CDC" w:rsidRPr="00B414CB" w:rsidRDefault="00046CDC" w:rsidP="00046CDC">
      <w:pPr>
        <w:pStyle w:val="Default"/>
        <w:jc w:val="both"/>
        <w:rPr>
          <w:lang w:val="ro-RO"/>
        </w:rPr>
      </w:pPr>
    </w:p>
    <w:p w14:paraId="6EF8424D" w14:textId="77777777" w:rsidR="00242582" w:rsidRPr="002705AE" w:rsidRDefault="009836FC">
      <w:pPr>
        <w:pStyle w:val="Default"/>
        <w:jc w:val="both"/>
        <w:rPr>
          <w:lang w:val="ro-RO"/>
        </w:rPr>
      </w:pPr>
      <w:r w:rsidRPr="002705AE">
        <w:rPr>
          <w:i/>
          <w:iCs/>
          <w:lang w:val="ro-RO"/>
        </w:rPr>
        <w:t>Notă: Indicaţi votul dvs. prin bifarea cu un „X” a uneia dintre căsuţele pentru variantele „PENTRU”, „ÎMPOTRIVĂ” sau „AB</w:t>
      </w:r>
      <w:r w:rsidR="00F74D63" w:rsidRPr="002705AE">
        <w:rPr>
          <w:i/>
          <w:iCs/>
          <w:lang w:val="ro-RO"/>
        </w:rPr>
        <w:t>T</w:t>
      </w:r>
      <w:r w:rsidRPr="002705AE">
        <w:rPr>
          <w:i/>
          <w:iCs/>
          <w:lang w:val="ro-RO"/>
        </w:rPr>
        <w:t>INERE”. În situaţia în care se bifează cu „X” mai mult de o căsuţă sau nu se bifează nicio casuţă, votul respectiv este considerat nul/ nu se consideră exercitat</w:t>
      </w:r>
      <w:r w:rsidRPr="002705AE">
        <w:rPr>
          <w:lang w:val="ro-RO"/>
        </w:rPr>
        <w:t xml:space="preserve">. </w:t>
      </w:r>
    </w:p>
    <w:p w14:paraId="45147ACF" w14:textId="77777777" w:rsidR="006B1073" w:rsidRPr="002705AE" w:rsidRDefault="006B1073">
      <w:pPr>
        <w:pStyle w:val="Default"/>
        <w:ind w:right="507"/>
        <w:jc w:val="both"/>
        <w:rPr>
          <w:lang w:val="ro-RO"/>
        </w:rPr>
      </w:pPr>
    </w:p>
    <w:p w14:paraId="3DB83456" w14:textId="77777777" w:rsidR="00DF1F6E" w:rsidRDefault="00DF1F6E">
      <w:pPr>
        <w:pStyle w:val="Default"/>
        <w:ind w:right="507"/>
        <w:jc w:val="both"/>
        <w:rPr>
          <w:lang w:val="ro-RO"/>
        </w:rPr>
      </w:pPr>
    </w:p>
    <w:p w14:paraId="173C1917" w14:textId="77777777" w:rsidR="008A74D9" w:rsidRDefault="008A74D9">
      <w:pPr>
        <w:pStyle w:val="Default"/>
        <w:ind w:right="507"/>
        <w:jc w:val="both"/>
        <w:rPr>
          <w:lang w:val="ro-RO"/>
        </w:rPr>
      </w:pPr>
    </w:p>
    <w:p w14:paraId="19522D5F" w14:textId="77777777" w:rsidR="008A74D9" w:rsidRDefault="008A74D9">
      <w:pPr>
        <w:pStyle w:val="Default"/>
        <w:ind w:right="507"/>
        <w:jc w:val="both"/>
        <w:rPr>
          <w:lang w:val="ro-RO"/>
        </w:rPr>
      </w:pPr>
    </w:p>
    <w:p w14:paraId="76797654" w14:textId="77777777" w:rsidR="001329EA" w:rsidRDefault="001329EA">
      <w:pPr>
        <w:pStyle w:val="Default"/>
        <w:ind w:right="507"/>
        <w:jc w:val="both"/>
        <w:rPr>
          <w:lang w:val="ro-RO"/>
        </w:rPr>
      </w:pPr>
    </w:p>
    <w:p w14:paraId="79E61797" w14:textId="77777777" w:rsidR="001329EA" w:rsidRDefault="001329EA">
      <w:pPr>
        <w:pStyle w:val="Default"/>
        <w:ind w:right="507"/>
        <w:jc w:val="both"/>
        <w:rPr>
          <w:lang w:val="ro-RO"/>
        </w:rPr>
      </w:pPr>
    </w:p>
    <w:p w14:paraId="7C6A55B6" w14:textId="77777777" w:rsidR="001329EA" w:rsidRDefault="001329EA">
      <w:pPr>
        <w:pStyle w:val="Default"/>
        <w:ind w:right="507"/>
        <w:jc w:val="both"/>
        <w:rPr>
          <w:lang w:val="ro-RO"/>
        </w:rPr>
      </w:pPr>
    </w:p>
    <w:p w14:paraId="0C5F7D81" w14:textId="77777777" w:rsidR="001329EA" w:rsidRDefault="001329EA">
      <w:pPr>
        <w:pStyle w:val="Default"/>
        <w:ind w:right="507"/>
        <w:jc w:val="both"/>
        <w:rPr>
          <w:lang w:val="ro-RO"/>
        </w:rPr>
      </w:pPr>
    </w:p>
    <w:p w14:paraId="32487018" w14:textId="77777777" w:rsidR="001329EA" w:rsidRDefault="001329EA">
      <w:pPr>
        <w:pStyle w:val="Default"/>
        <w:ind w:right="507"/>
        <w:jc w:val="both"/>
        <w:rPr>
          <w:lang w:val="ro-RO"/>
        </w:rPr>
      </w:pPr>
    </w:p>
    <w:p w14:paraId="66050037" w14:textId="77777777" w:rsidR="001329EA" w:rsidRDefault="001329EA">
      <w:pPr>
        <w:pStyle w:val="Default"/>
        <w:ind w:right="507"/>
        <w:jc w:val="both"/>
        <w:rPr>
          <w:lang w:val="ro-RO"/>
        </w:rPr>
      </w:pPr>
    </w:p>
    <w:p w14:paraId="169DBC45" w14:textId="77777777" w:rsidR="008A74D9" w:rsidRPr="002705AE" w:rsidRDefault="008A74D9">
      <w:pPr>
        <w:pStyle w:val="Default"/>
        <w:ind w:right="507"/>
        <w:jc w:val="both"/>
        <w:rPr>
          <w:lang w:val="ro-RO"/>
        </w:rPr>
      </w:pPr>
    </w:p>
    <w:p w14:paraId="5EBC989D" w14:textId="77777777" w:rsidR="00F85701" w:rsidRPr="002705AE" w:rsidRDefault="009836FC">
      <w:pPr>
        <w:pStyle w:val="Default"/>
        <w:ind w:right="507"/>
        <w:jc w:val="both"/>
        <w:rPr>
          <w:lang w:val="ro-RO"/>
        </w:rPr>
      </w:pPr>
      <w:r w:rsidRPr="002705AE">
        <w:rPr>
          <w:lang w:val="ro-RO"/>
        </w:rPr>
        <w:lastRenderedPageBreak/>
        <w:t>Prezenta procură specială:</w:t>
      </w:r>
    </w:p>
    <w:p w14:paraId="0437A2EB" w14:textId="77777777" w:rsidR="00BA0AFE" w:rsidRPr="002705AE" w:rsidRDefault="00BA0AFE">
      <w:pPr>
        <w:pStyle w:val="Default"/>
        <w:ind w:right="507"/>
        <w:jc w:val="both"/>
        <w:rPr>
          <w:rFonts w:ascii="Times New Roman" w:eastAsia="Times New Roman" w:hAnsi="Times New Roman" w:cs="Times New Roman"/>
          <w:lang w:val="ro-RO"/>
        </w:rPr>
      </w:pPr>
    </w:p>
    <w:p w14:paraId="6571C9B7" w14:textId="65C73448" w:rsidR="00F85701" w:rsidRPr="002705AE" w:rsidRDefault="00D47AF0">
      <w:pPr>
        <w:pStyle w:val="Default"/>
        <w:tabs>
          <w:tab w:val="left" w:pos="720"/>
        </w:tabs>
        <w:ind w:left="360" w:hanging="360"/>
        <w:jc w:val="both"/>
        <w:rPr>
          <w:lang w:val="ro-RO"/>
        </w:rPr>
      </w:pPr>
      <w:r w:rsidRPr="002705AE">
        <w:rPr>
          <w:lang w:val="ro-RO"/>
        </w:rPr>
        <w:t>1.</w:t>
      </w:r>
      <w:r w:rsidRPr="002705AE">
        <w:rPr>
          <w:lang w:val="ro-RO"/>
        </w:rPr>
        <w:tab/>
        <w:t xml:space="preserve">este valabilă doar pentru </w:t>
      </w:r>
      <w:r w:rsidR="00DF1F6E" w:rsidRPr="002705AE">
        <w:rPr>
          <w:lang w:val="ro-RO"/>
        </w:rPr>
        <w:t>AG</w:t>
      </w:r>
      <w:r w:rsidR="00916976">
        <w:rPr>
          <w:lang w:val="ro-RO"/>
        </w:rPr>
        <w:t>E</w:t>
      </w:r>
      <w:r w:rsidR="00DF1F6E" w:rsidRPr="002705AE">
        <w:rPr>
          <w:lang w:val="ro-RO"/>
        </w:rPr>
        <w:t>A</w:t>
      </w:r>
      <w:r w:rsidR="009836FC" w:rsidRPr="002705AE">
        <w:rPr>
          <w:lang w:val="ro-RO"/>
        </w:rPr>
        <w:t xml:space="preserve"> pentru care a fost solicitată, iar reprezentantul are obligaţia să voteze în conformitate cu instrucţiunile formulate de acţionarul care l-a desemnat, sub sancțiunea anularii votului </w:t>
      </w:r>
      <w:r w:rsidRPr="002705AE">
        <w:rPr>
          <w:lang w:val="ro-RO"/>
        </w:rPr>
        <w:t xml:space="preserve">de către secretarii şedinţei </w:t>
      </w:r>
      <w:r w:rsidR="00DF1F6E" w:rsidRPr="002705AE">
        <w:rPr>
          <w:lang w:val="ro-RO"/>
        </w:rPr>
        <w:t>AG</w:t>
      </w:r>
      <w:r w:rsidR="00570ACC">
        <w:rPr>
          <w:lang w:val="ro-RO"/>
        </w:rPr>
        <w:t>E</w:t>
      </w:r>
      <w:r w:rsidR="00DF1F6E" w:rsidRPr="002705AE">
        <w:rPr>
          <w:lang w:val="ro-RO"/>
        </w:rPr>
        <w:t>A</w:t>
      </w:r>
      <w:r w:rsidR="009836FC" w:rsidRPr="002705AE">
        <w:rPr>
          <w:lang w:val="ro-RO"/>
        </w:rPr>
        <w:t>;</w:t>
      </w:r>
    </w:p>
    <w:p w14:paraId="59546219" w14:textId="0DAAEA31" w:rsidR="00F85701" w:rsidRPr="002705AE" w:rsidRDefault="009836FC">
      <w:pPr>
        <w:pStyle w:val="Default"/>
        <w:tabs>
          <w:tab w:val="left" w:pos="720"/>
        </w:tabs>
        <w:ind w:left="360" w:hanging="360"/>
        <w:jc w:val="both"/>
        <w:rPr>
          <w:color w:val="auto"/>
          <w:lang w:val="ro-RO"/>
        </w:rPr>
      </w:pPr>
      <w:r w:rsidRPr="002705AE">
        <w:rPr>
          <w:lang w:val="ro-RO"/>
        </w:rPr>
        <w:t>2.</w:t>
      </w:r>
      <w:r w:rsidRPr="002705AE">
        <w:rPr>
          <w:lang w:val="ro-RO"/>
        </w:rPr>
        <w:tab/>
        <w:t xml:space="preserve">termenul limită pentru înregistrarea procurilor speciale la Societate </w:t>
      </w:r>
      <w:r w:rsidRPr="002705AE">
        <w:rPr>
          <w:color w:val="auto"/>
          <w:lang w:val="ro-RO"/>
        </w:rPr>
        <w:t xml:space="preserve">este </w:t>
      </w:r>
      <w:r w:rsidR="00E652A6">
        <w:rPr>
          <w:b/>
          <w:color w:val="auto"/>
          <w:lang w:val="ro-RO"/>
        </w:rPr>
        <w:t>11</w:t>
      </w:r>
      <w:r w:rsidR="002C6C4C" w:rsidRPr="002705AE">
        <w:rPr>
          <w:b/>
          <w:color w:val="auto"/>
          <w:lang w:val="ro-RO"/>
        </w:rPr>
        <w:t xml:space="preserve"> </w:t>
      </w:r>
      <w:r w:rsidR="00E652A6">
        <w:rPr>
          <w:b/>
          <w:color w:val="auto"/>
          <w:lang w:val="ro-RO"/>
        </w:rPr>
        <w:t>Mai</w:t>
      </w:r>
      <w:r w:rsidR="002C6C4C" w:rsidRPr="002705AE">
        <w:rPr>
          <w:b/>
          <w:color w:val="auto"/>
          <w:lang w:val="ro-RO"/>
        </w:rPr>
        <w:t xml:space="preserve"> 202</w:t>
      </w:r>
      <w:r w:rsidR="00E652A6">
        <w:rPr>
          <w:b/>
          <w:color w:val="auto"/>
          <w:lang w:val="ro-RO"/>
        </w:rPr>
        <w:t>6</w:t>
      </w:r>
      <w:r w:rsidR="00570E87" w:rsidRPr="002705AE">
        <w:rPr>
          <w:b/>
          <w:color w:val="auto"/>
          <w:lang w:val="ro-RO"/>
        </w:rPr>
        <w:t>, ora 1</w:t>
      </w:r>
      <w:r w:rsidR="00BD6846">
        <w:rPr>
          <w:b/>
          <w:color w:val="auto"/>
          <w:lang w:val="ro-RO"/>
        </w:rPr>
        <w:t>1</w:t>
      </w:r>
      <w:r w:rsidR="00570E87" w:rsidRPr="002705AE">
        <w:rPr>
          <w:b/>
          <w:color w:val="auto"/>
          <w:lang w:val="ro-RO"/>
        </w:rPr>
        <w:t>:00</w:t>
      </w:r>
      <w:r w:rsidRPr="002705AE">
        <w:rPr>
          <w:color w:val="auto"/>
          <w:lang w:val="ro-RO"/>
        </w:rPr>
        <w:t xml:space="preserve"> (ora României);</w:t>
      </w:r>
    </w:p>
    <w:p w14:paraId="15443326" w14:textId="77777777" w:rsidR="00F85701" w:rsidRPr="002705AE" w:rsidRDefault="009836FC">
      <w:pPr>
        <w:pStyle w:val="Default"/>
        <w:tabs>
          <w:tab w:val="left" w:pos="720"/>
        </w:tabs>
        <w:ind w:left="360" w:hanging="360"/>
        <w:jc w:val="both"/>
        <w:rPr>
          <w:lang w:val="ro-RO"/>
        </w:rPr>
      </w:pPr>
      <w:r w:rsidRPr="002705AE">
        <w:rPr>
          <w:lang w:val="ro-RO"/>
        </w:rPr>
        <w:t>3.</w:t>
      </w:r>
      <w:r w:rsidRPr="002705AE">
        <w:rPr>
          <w:lang w:val="ro-RO"/>
        </w:rPr>
        <w:tab/>
        <w:t>se redactează în 3 exemplare originale, din care: un exemplar rămâne la mandant, un exemplar se va înmâna împuternicitului şi un exemplar se va depune la sediul social al Societăţii;</w:t>
      </w:r>
    </w:p>
    <w:p w14:paraId="746AF904" w14:textId="77777777" w:rsidR="00F85701" w:rsidRPr="002705AE" w:rsidRDefault="009836FC">
      <w:pPr>
        <w:pStyle w:val="Default"/>
        <w:tabs>
          <w:tab w:val="left" w:pos="720"/>
        </w:tabs>
        <w:ind w:left="360" w:hanging="360"/>
        <w:jc w:val="both"/>
        <w:rPr>
          <w:lang w:val="ro-RO"/>
        </w:rPr>
      </w:pPr>
      <w:r w:rsidRPr="002705AE">
        <w:rPr>
          <w:lang w:val="ro-RO"/>
        </w:rPr>
        <w:t>4.</w:t>
      </w:r>
      <w:r w:rsidRPr="002705AE">
        <w:rPr>
          <w:lang w:val="ro-RO"/>
        </w:rPr>
        <w:tab/>
        <w:t xml:space="preserve">se semnează şi se datează de către acţionarul mandant; </w:t>
      </w:r>
    </w:p>
    <w:p w14:paraId="46E001D8" w14:textId="77777777" w:rsidR="00F85701" w:rsidRPr="002705AE" w:rsidRDefault="009836FC">
      <w:pPr>
        <w:pStyle w:val="Default"/>
        <w:tabs>
          <w:tab w:val="left" w:pos="720"/>
        </w:tabs>
        <w:ind w:left="360" w:hanging="360"/>
        <w:jc w:val="both"/>
        <w:rPr>
          <w:lang w:val="ro-RO"/>
        </w:rPr>
      </w:pPr>
      <w:r w:rsidRPr="002705AE">
        <w:rPr>
          <w:lang w:val="ro-RO"/>
        </w:rPr>
        <w:t>5.</w:t>
      </w:r>
      <w:r w:rsidRPr="002705AE">
        <w:rPr>
          <w:lang w:val="ro-RO"/>
        </w:rPr>
        <w:tab/>
        <w:t>va fi completată de acţionarul mandant la toate rubricile înscrise;</w:t>
      </w:r>
    </w:p>
    <w:p w14:paraId="1AB38AD2" w14:textId="77777777" w:rsidR="00F85701" w:rsidRPr="002705AE" w:rsidRDefault="009836FC">
      <w:pPr>
        <w:pStyle w:val="Default"/>
        <w:tabs>
          <w:tab w:val="left" w:pos="720"/>
        </w:tabs>
        <w:ind w:left="360" w:hanging="360"/>
        <w:jc w:val="both"/>
        <w:rPr>
          <w:lang w:val="ro-RO"/>
        </w:rPr>
      </w:pPr>
      <w:r w:rsidRPr="002705AE">
        <w:rPr>
          <w:lang w:val="ro-RO"/>
        </w:rPr>
        <w:t>6.</w:t>
      </w:r>
      <w:r w:rsidRPr="002705AE">
        <w:rPr>
          <w:lang w:val="ro-RO"/>
        </w:rPr>
        <w:tab/>
        <w:t>conţine informaţii în conformitate cu Actul Constitutiv al Societății, Legea nr. 31/1990, Legea nr. 297/2004, Regulamentul CNVM nr</w:t>
      </w:r>
      <w:r w:rsidR="00657853" w:rsidRPr="002705AE">
        <w:rPr>
          <w:lang w:val="ro-RO"/>
        </w:rPr>
        <w:t>.15/2004 şi cu Regulamentul ASF nr. 5/2018</w:t>
      </w:r>
      <w:r w:rsidRPr="002705AE">
        <w:rPr>
          <w:lang w:val="ro-RO"/>
        </w:rPr>
        <w:t xml:space="preserve">. </w:t>
      </w:r>
    </w:p>
    <w:p w14:paraId="047F3236" w14:textId="77777777" w:rsidR="00DF1F6E" w:rsidRPr="002705AE" w:rsidRDefault="00DF1F6E">
      <w:pPr>
        <w:pStyle w:val="Default"/>
        <w:ind w:left="360" w:right="507" w:hanging="360"/>
        <w:jc w:val="both"/>
        <w:rPr>
          <w:rFonts w:ascii="Times New Roman" w:eastAsia="Times New Roman" w:hAnsi="Times New Roman" w:cs="Times New Roman"/>
          <w:lang w:val="ro-RO"/>
        </w:rPr>
      </w:pPr>
    </w:p>
    <w:p w14:paraId="1EB601D5" w14:textId="77777777" w:rsidR="00F85701" w:rsidRPr="002705AE" w:rsidRDefault="009836FC">
      <w:pPr>
        <w:pStyle w:val="Default"/>
        <w:ind w:right="507"/>
        <w:jc w:val="both"/>
        <w:rPr>
          <w:lang w:val="ro-RO"/>
        </w:rPr>
      </w:pPr>
      <w:r w:rsidRPr="002705AE">
        <w:rPr>
          <w:lang w:val="ro-RO"/>
        </w:rPr>
        <w:t>Anexez prezentei procuri speciale:</w:t>
      </w:r>
    </w:p>
    <w:p w14:paraId="47711568" w14:textId="77777777" w:rsidR="00BA0AFE" w:rsidRPr="002705AE" w:rsidRDefault="00BA0AFE">
      <w:pPr>
        <w:pStyle w:val="Default"/>
        <w:ind w:right="507"/>
        <w:jc w:val="both"/>
        <w:rPr>
          <w:lang w:val="ro-RO"/>
        </w:rPr>
      </w:pPr>
    </w:p>
    <w:p w14:paraId="584F0621" w14:textId="77777777" w:rsidR="00F85701" w:rsidRPr="002705AE" w:rsidRDefault="009836FC" w:rsidP="00131C8B">
      <w:pPr>
        <w:pStyle w:val="Default"/>
        <w:ind w:left="360" w:right="8" w:hanging="360"/>
        <w:jc w:val="both"/>
        <w:rPr>
          <w:lang w:val="ro-RO"/>
        </w:rPr>
      </w:pPr>
      <w:r w:rsidRPr="002705AE">
        <w:rPr>
          <w:rFonts w:ascii="Arial" w:hAnsi="Arial"/>
          <w:lang w:val="ro-RO"/>
        </w:rPr>
        <w:t>-</w:t>
      </w:r>
      <w:r w:rsidRPr="002705AE">
        <w:rPr>
          <w:rFonts w:ascii="Arial" w:hAnsi="Arial"/>
          <w:lang w:val="ro-RO"/>
        </w:rPr>
        <w:tab/>
      </w:r>
      <w:r w:rsidRPr="002705AE">
        <w:rPr>
          <w:lang w:val="ro-RO"/>
        </w:rPr>
        <w:t>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cel mult 12 luni raportat la data publicării convocatorului adunării generale şi care să permită identificarea subscrisei în registrul acționarilor ASCENDIA SA la data de referință eliberat de Depozitarul Central SA. Dacă Depozitarul Central SA nu a fost informat la timp în legătura cu numele reprezentantului legal al subscrisei (astfel încât registrul acționarilor la data de referință să reflecte acest lucru), certificatul constatator/documentele similare menționate mai sus vor trebui sa faca dovada reprezentantului legal al subscrisei, şi</w:t>
      </w:r>
    </w:p>
    <w:p w14:paraId="6AAB0789" w14:textId="77777777" w:rsidR="00F85701" w:rsidRPr="002705AE" w:rsidRDefault="009836FC" w:rsidP="00131C8B">
      <w:pPr>
        <w:pStyle w:val="Default"/>
        <w:ind w:left="360" w:right="98" w:hanging="360"/>
        <w:jc w:val="both"/>
        <w:rPr>
          <w:lang w:val="ro-RO"/>
        </w:rPr>
      </w:pPr>
      <w:r w:rsidRPr="002705AE">
        <w:rPr>
          <w:rFonts w:ascii="Times New Roman" w:hAnsi="Times New Roman"/>
          <w:lang w:val="ro-RO"/>
        </w:rPr>
        <w:t>-</w:t>
      </w:r>
      <w:r w:rsidRPr="002705AE">
        <w:rPr>
          <w:rFonts w:ascii="Times New Roman" w:hAnsi="Times New Roman"/>
          <w:lang w:val="ro-RO"/>
        </w:rPr>
        <w:tab/>
      </w:r>
      <w:r w:rsidRPr="002705AE">
        <w:rPr>
          <w:lang w:val="ro-RO"/>
        </w:rPr>
        <w:t>copia actului de identitate al împuternicitului persoană fizică (BI sau CI pentru cetățenii români, sau paşaport pentru cetățenii străini).</w:t>
      </w:r>
    </w:p>
    <w:p w14:paraId="3E4D1405" w14:textId="77777777" w:rsidR="00F85701" w:rsidRPr="002705AE" w:rsidRDefault="00F85701" w:rsidP="00131C8B">
      <w:pPr>
        <w:pStyle w:val="Default"/>
        <w:ind w:left="360" w:right="98"/>
        <w:jc w:val="both"/>
        <w:rPr>
          <w:lang w:val="ro-RO"/>
        </w:rPr>
      </w:pPr>
    </w:p>
    <w:p w14:paraId="2E05EA52" w14:textId="77777777" w:rsidR="00DF1F6E" w:rsidRPr="002705AE" w:rsidRDefault="00DF1F6E" w:rsidP="00131C8B">
      <w:pPr>
        <w:pStyle w:val="Default"/>
        <w:ind w:left="360" w:right="98"/>
        <w:jc w:val="both"/>
        <w:rPr>
          <w:lang w:val="ro-RO"/>
        </w:rPr>
      </w:pPr>
    </w:p>
    <w:p w14:paraId="33FB11D9" w14:textId="77777777" w:rsidR="00F85701" w:rsidRPr="002705AE" w:rsidRDefault="009836FC" w:rsidP="00131C8B">
      <w:pPr>
        <w:pStyle w:val="Default"/>
        <w:ind w:right="98"/>
        <w:jc w:val="both"/>
        <w:rPr>
          <w:lang w:val="ro-RO"/>
        </w:rPr>
      </w:pPr>
      <w:r w:rsidRPr="002705AE">
        <w:rPr>
          <w:lang w:val="ro-RO"/>
        </w:rPr>
        <w:t>În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12 luni raportat la data publicării convocatorului adunării generale.</w:t>
      </w:r>
      <w:r w:rsidR="00844CF6" w:rsidRPr="002705AE">
        <w:rPr>
          <w:lang w:val="ro-RO"/>
        </w:rPr>
        <w:t xml:space="preserve"> Anexam de asemenea, in copie conform cu originalul, copia actului de identitate a reprezentantului imputernicitului.</w:t>
      </w:r>
    </w:p>
    <w:p w14:paraId="41E8854D" w14:textId="77777777" w:rsidR="00F85701" w:rsidRPr="002705AE" w:rsidRDefault="00F85701" w:rsidP="00131C8B">
      <w:pPr>
        <w:pStyle w:val="Default"/>
        <w:ind w:right="98"/>
        <w:jc w:val="both"/>
        <w:rPr>
          <w:lang w:val="ro-RO"/>
        </w:rPr>
      </w:pPr>
    </w:p>
    <w:p w14:paraId="104EC227" w14:textId="77777777" w:rsidR="00844CF6" w:rsidRPr="002705AE" w:rsidRDefault="00844CF6" w:rsidP="00131C8B">
      <w:pPr>
        <w:pStyle w:val="Default"/>
        <w:ind w:right="98"/>
        <w:jc w:val="both"/>
        <w:rPr>
          <w:rFonts w:ascii="Times New Roman" w:eastAsia="Times New Roman" w:hAnsi="Times New Roman" w:cs="Times New Roman"/>
          <w:lang w:val="ro-RO"/>
        </w:rPr>
      </w:pPr>
      <w:r w:rsidRPr="002705AE">
        <w:rPr>
          <w:lang w:val="ro-RO"/>
        </w:rPr>
        <w:t>Docu</w:t>
      </w:r>
      <w:r w:rsidR="00CF4E9B" w:rsidRPr="002705AE">
        <w:rPr>
          <w:lang w:val="ro-RO"/>
        </w:rPr>
        <w:t>mentele prezentate î</w:t>
      </w:r>
      <w:r w:rsidRPr="002705AE">
        <w:rPr>
          <w:lang w:val="ro-RO"/>
        </w:rPr>
        <w:t>n co</w:t>
      </w:r>
      <w:r w:rsidR="00CF4E9B" w:rsidRPr="002705AE">
        <w:rPr>
          <w:lang w:val="ro-RO"/>
        </w:rPr>
        <w:t>pie conform cu originalul poartă semnătura olografă</w:t>
      </w:r>
      <w:r w:rsidRPr="002705AE">
        <w:rPr>
          <w:lang w:val="ro-RO"/>
        </w:rPr>
        <w:t xml:space="preserve"> a reprezentantului actionarului persoana juridica.</w:t>
      </w:r>
    </w:p>
    <w:p w14:paraId="387B0A37" w14:textId="77777777" w:rsidR="00844CF6" w:rsidRPr="002705AE" w:rsidRDefault="00844CF6" w:rsidP="00131C8B">
      <w:pPr>
        <w:pStyle w:val="Default"/>
        <w:ind w:right="98"/>
        <w:jc w:val="both"/>
        <w:rPr>
          <w:lang w:val="ro-RO"/>
        </w:rPr>
      </w:pPr>
    </w:p>
    <w:p w14:paraId="6343B4B9" w14:textId="77777777" w:rsidR="00F85701" w:rsidRPr="002705AE" w:rsidRDefault="009836FC" w:rsidP="00131C8B">
      <w:pPr>
        <w:pStyle w:val="Default"/>
        <w:ind w:right="98"/>
        <w:rPr>
          <w:lang w:val="ro-RO"/>
        </w:rPr>
      </w:pPr>
      <w:r w:rsidRPr="002705AE">
        <w:rPr>
          <w:lang w:val="ro-RO"/>
        </w:rPr>
        <w:t>Data acordării procurii speciale: [__________________]</w:t>
      </w:r>
    </w:p>
    <w:p w14:paraId="377907C2" w14:textId="77777777" w:rsidR="00F85701" w:rsidRPr="002705AE" w:rsidRDefault="009836FC" w:rsidP="00131C8B">
      <w:pPr>
        <w:pStyle w:val="Default"/>
        <w:ind w:right="98"/>
        <w:jc w:val="both"/>
        <w:rPr>
          <w:i/>
          <w:iCs/>
          <w:color w:val="929292"/>
          <w:lang w:val="ro-RO"/>
        </w:rPr>
      </w:pPr>
      <w:r w:rsidRPr="002705AE">
        <w:rPr>
          <w:i/>
          <w:iCs/>
          <w:color w:val="929292"/>
          <w:lang w:val="ro-RO"/>
        </w:rPr>
        <w:t>(In situația in care acţionarul va transmite succesiv mai mult de o procură specială, Societatea va considera că procura specială având o dată ulterioară revocă procura(ile) specială(e) anterioară(e))</w:t>
      </w:r>
    </w:p>
    <w:p w14:paraId="392B5C31" w14:textId="77777777" w:rsidR="00F85701" w:rsidRPr="002705AE" w:rsidRDefault="00F85701" w:rsidP="00131C8B">
      <w:pPr>
        <w:pStyle w:val="Default"/>
        <w:ind w:right="98"/>
        <w:rPr>
          <w:i/>
          <w:iCs/>
          <w:lang w:val="ro-RO"/>
        </w:rPr>
      </w:pPr>
    </w:p>
    <w:p w14:paraId="4F7C9EEA" w14:textId="77777777" w:rsidR="00F85701" w:rsidRPr="002705AE" w:rsidRDefault="009836FC" w:rsidP="00131C8B">
      <w:pPr>
        <w:pStyle w:val="Default"/>
        <w:ind w:right="98"/>
        <w:rPr>
          <w:lang w:val="ro-RO"/>
        </w:rPr>
      </w:pPr>
      <w:r w:rsidRPr="002705AE">
        <w:rPr>
          <w:lang w:val="ro-RO"/>
        </w:rPr>
        <w:t>Denumire acţionar persoană juridică: [____________________________]</w:t>
      </w:r>
    </w:p>
    <w:p w14:paraId="7AE94C0C" w14:textId="77777777" w:rsidR="00131C8B" w:rsidRPr="002705AE" w:rsidRDefault="00131C8B" w:rsidP="00131C8B">
      <w:pPr>
        <w:pStyle w:val="Default"/>
        <w:ind w:right="98"/>
        <w:rPr>
          <w:lang w:val="ro-RO"/>
        </w:rPr>
      </w:pPr>
    </w:p>
    <w:p w14:paraId="63176EC7" w14:textId="77777777" w:rsidR="00F85701" w:rsidRPr="002705AE" w:rsidRDefault="009836FC" w:rsidP="00131C8B">
      <w:pPr>
        <w:pStyle w:val="Default"/>
        <w:ind w:right="98"/>
        <w:rPr>
          <w:lang w:val="ro-RO"/>
        </w:rPr>
      </w:pPr>
      <w:r w:rsidRPr="002705AE">
        <w:rPr>
          <w:lang w:val="ro-RO"/>
        </w:rPr>
        <w:t>Nume şi prenume reprezentant legal:  [____________________________]</w:t>
      </w:r>
    </w:p>
    <w:p w14:paraId="1501C367" w14:textId="77777777" w:rsidR="00F85701" w:rsidRPr="002705AE" w:rsidRDefault="009836FC" w:rsidP="00131C8B">
      <w:pPr>
        <w:pStyle w:val="Default"/>
        <w:ind w:right="98"/>
        <w:jc w:val="both"/>
        <w:rPr>
          <w:i/>
          <w:iCs/>
          <w:color w:val="929292"/>
          <w:lang w:val="ro-RO"/>
        </w:rPr>
      </w:pPr>
      <w:r w:rsidRPr="002705AE">
        <w:rPr>
          <w:i/>
          <w:iCs/>
          <w:color w:val="929292"/>
          <w:lang w:val="ro-RO"/>
        </w:rPr>
        <w:t>(Se va completa cu denumirea acţionarului persoană juridică şi cu numele şi prenumele reprezentantului legal, în clar, cu majuscule)</w:t>
      </w:r>
    </w:p>
    <w:p w14:paraId="7FB20A99" w14:textId="77777777" w:rsidR="00F85701" w:rsidRPr="002705AE" w:rsidRDefault="00F85701" w:rsidP="00131C8B">
      <w:pPr>
        <w:pStyle w:val="Default"/>
        <w:ind w:left="360" w:right="98"/>
        <w:rPr>
          <w:lang w:val="ro-RO"/>
        </w:rPr>
      </w:pPr>
    </w:p>
    <w:p w14:paraId="6C4D9B05" w14:textId="77777777" w:rsidR="00F85701" w:rsidRPr="002705AE" w:rsidRDefault="009836FC" w:rsidP="00131C8B">
      <w:pPr>
        <w:pStyle w:val="Default"/>
        <w:ind w:right="98"/>
        <w:rPr>
          <w:lang w:val="ro-RO"/>
        </w:rPr>
      </w:pPr>
      <w:r w:rsidRPr="002705AE">
        <w:rPr>
          <w:lang w:val="ro-RO"/>
        </w:rPr>
        <w:t xml:space="preserve">Semnătura: </w:t>
      </w:r>
      <w:r w:rsidRPr="002705AE">
        <w:rPr>
          <w:lang w:val="ro-RO"/>
        </w:rPr>
        <w:tab/>
      </w:r>
    </w:p>
    <w:p w14:paraId="7841105D" w14:textId="77777777" w:rsidR="00F85701" w:rsidRPr="002705AE" w:rsidRDefault="009836FC" w:rsidP="00131C8B">
      <w:pPr>
        <w:pStyle w:val="Default"/>
        <w:ind w:right="98"/>
        <w:jc w:val="both"/>
        <w:rPr>
          <w:lang w:val="ro-RO"/>
        </w:rPr>
      </w:pPr>
      <w:r w:rsidRPr="002705AE">
        <w:rPr>
          <w:i/>
          <w:iCs/>
          <w:color w:val="929292"/>
          <w:lang w:val="ro-RO"/>
        </w:rPr>
        <w:t>(Se va completa cu semnătura reprezentantului legal al acţionarului persoană juridică şi se va ştampila, daca este cazul)</w:t>
      </w:r>
    </w:p>
    <w:sectPr w:rsidR="00F85701" w:rsidRPr="002705AE" w:rsidSect="001014F9">
      <w:headerReference w:type="default" r:id="rId8"/>
      <w:footerReference w:type="default" r:id="rId9"/>
      <w:pgSz w:w="11906" w:h="16838"/>
      <w:pgMar w:top="1134" w:right="1134" w:bottom="720" w:left="1134" w:header="709"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C028" w14:textId="77777777" w:rsidR="005D1775" w:rsidRDefault="005D1775">
      <w:r>
        <w:separator/>
      </w:r>
    </w:p>
  </w:endnote>
  <w:endnote w:type="continuationSeparator" w:id="0">
    <w:p w14:paraId="263BB2E0" w14:textId="77777777" w:rsidR="005D1775" w:rsidRDefault="005D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C290" w14:textId="77777777" w:rsidR="00F85701" w:rsidRPr="00072918" w:rsidRDefault="009836FC">
    <w:pPr>
      <w:pStyle w:val="HeaderFooter"/>
      <w:tabs>
        <w:tab w:val="clear" w:pos="9020"/>
        <w:tab w:val="center" w:pos="4819"/>
        <w:tab w:val="right" w:pos="9638"/>
      </w:tabs>
      <w:rPr>
        <w:sz w:val="22"/>
        <w:szCs w:val="22"/>
        <w:lang w:val="ro-RO"/>
      </w:rPr>
    </w:pPr>
    <w:r w:rsidRPr="00072918">
      <w:rPr>
        <w:sz w:val="22"/>
        <w:szCs w:val="22"/>
        <w:lang w:val="ro-RO"/>
      </w:rPr>
      <w:tab/>
    </w:r>
    <w:r w:rsidRPr="00072918">
      <w:rPr>
        <w:sz w:val="22"/>
        <w:szCs w:val="22"/>
        <w:lang w:val="ro-RO"/>
      </w:rPr>
      <w:tab/>
      <w:t xml:space="preserve"> Pagina </w:t>
    </w:r>
    <w:r w:rsidRPr="00072918">
      <w:rPr>
        <w:sz w:val="22"/>
        <w:szCs w:val="22"/>
        <w:lang w:val="ro-RO"/>
      </w:rPr>
      <w:fldChar w:fldCharType="begin"/>
    </w:r>
    <w:r w:rsidRPr="00072918">
      <w:rPr>
        <w:sz w:val="22"/>
        <w:szCs w:val="22"/>
        <w:lang w:val="ro-RO"/>
      </w:rPr>
      <w:instrText xml:space="preserve"> PAGE </w:instrText>
    </w:r>
    <w:r w:rsidRPr="00072918">
      <w:rPr>
        <w:sz w:val="22"/>
        <w:szCs w:val="22"/>
        <w:lang w:val="ro-RO"/>
      </w:rPr>
      <w:fldChar w:fldCharType="separate"/>
    </w:r>
    <w:r w:rsidR="002C6C4C" w:rsidRPr="00072918">
      <w:rPr>
        <w:noProof/>
        <w:sz w:val="22"/>
        <w:szCs w:val="22"/>
        <w:lang w:val="ro-RO"/>
      </w:rPr>
      <w:t>3</w:t>
    </w:r>
    <w:r w:rsidRPr="00072918">
      <w:rPr>
        <w:sz w:val="22"/>
        <w:szCs w:val="22"/>
        <w:lang w:val="ro-RO"/>
      </w:rPr>
      <w:fldChar w:fldCharType="end"/>
    </w:r>
    <w:r w:rsidRPr="00072918">
      <w:rPr>
        <w:sz w:val="22"/>
        <w:szCs w:val="22"/>
        <w:lang w:val="ro-RO"/>
      </w:rPr>
      <w:t>/</w:t>
    </w:r>
    <w:r w:rsidR="00625ABC" w:rsidRPr="00072918">
      <w:rPr>
        <w:noProof/>
        <w:sz w:val="22"/>
        <w:szCs w:val="22"/>
        <w:lang w:val="ro-RO"/>
      </w:rPr>
      <w:fldChar w:fldCharType="begin"/>
    </w:r>
    <w:r w:rsidR="00625ABC" w:rsidRPr="00072918">
      <w:rPr>
        <w:noProof/>
        <w:sz w:val="22"/>
        <w:szCs w:val="22"/>
        <w:lang w:val="ro-RO"/>
      </w:rPr>
      <w:instrText xml:space="preserve"> NUMPAGES </w:instrText>
    </w:r>
    <w:r w:rsidR="00625ABC" w:rsidRPr="00072918">
      <w:rPr>
        <w:noProof/>
        <w:sz w:val="22"/>
        <w:szCs w:val="22"/>
        <w:lang w:val="ro-RO"/>
      </w:rPr>
      <w:fldChar w:fldCharType="separate"/>
    </w:r>
    <w:r w:rsidR="002C6C4C" w:rsidRPr="00072918">
      <w:rPr>
        <w:noProof/>
        <w:sz w:val="22"/>
        <w:szCs w:val="22"/>
        <w:lang w:val="ro-RO"/>
      </w:rPr>
      <w:t>3</w:t>
    </w:r>
    <w:r w:rsidR="00625ABC" w:rsidRPr="00072918">
      <w:rPr>
        <w:noProof/>
        <w:sz w:val="22"/>
        <w:szCs w:val="22"/>
        <w:lang w:val="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D5EE" w14:textId="77777777" w:rsidR="005D1775" w:rsidRDefault="005D1775">
      <w:r>
        <w:separator/>
      </w:r>
    </w:p>
  </w:footnote>
  <w:footnote w:type="continuationSeparator" w:id="0">
    <w:p w14:paraId="703CB2DE" w14:textId="77777777" w:rsidR="005D1775" w:rsidRDefault="005D1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C71DF" w14:textId="77777777" w:rsidR="00F85701" w:rsidRDefault="00C82C0B">
    <w:pPr>
      <w:pStyle w:val="HeaderFooter"/>
      <w:tabs>
        <w:tab w:val="clear" w:pos="9020"/>
        <w:tab w:val="center" w:pos="4819"/>
        <w:tab w:val="right" w:pos="9638"/>
      </w:tabs>
    </w:pPr>
    <w:r>
      <w:rPr>
        <w:noProof/>
      </w:rPr>
      <w:drawing>
        <wp:anchor distT="0" distB="0" distL="114300" distR="114300" simplePos="0" relativeHeight="251658240" behindDoc="0" locked="0" layoutInCell="1" allowOverlap="1" wp14:anchorId="533CD9E1" wp14:editId="607F6C1F">
          <wp:simplePos x="0" y="0"/>
          <wp:positionH relativeFrom="column">
            <wp:posOffset>2480310</wp:posOffset>
          </wp:positionH>
          <wp:positionV relativeFrom="paragraph">
            <wp:posOffset>-240665</wp:posOffset>
          </wp:positionV>
          <wp:extent cx="1156335" cy="407035"/>
          <wp:effectExtent l="0" t="0" r="5715" b="0"/>
          <wp:wrapNone/>
          <wp:docPr id="7"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56335" cy="407035"/>
                  </a:xfrm>
                  <a:prstGeom prst="rect">
                    <a:avLst/>
                  </a:prstGeom>
                  <a:ln w="12700" cap="flat">
                    <a:noFill/>
                    <a:miter lim="400000"/>
                  </a:ln>
                  <a:effectLst/>
                </pic:spPr>
              </pic:pic>
            </a:graphicData>
          </a:graphic>
        </wp:anchor>
      </w:drawing>
    </w:r>
    <w:r w:rsidR="009836FC">
      <w:tab/>
    </w:r>
    <w:r w:rsidR="009836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C79"/>
    <w:multiLevelType w:val="hybridMultilevel"/>
    <w:tmpl w:val="37E0E916"/>
    <w:lvl w:ilvl="0" w:tplc="9C7012AE">
      <w:start w:val="1"/>
      <w:numFmt w:val="decimal"/>
      <w:lvlText w:val="%1."/>
      <w:lvlJc w:val="left"/>
      <w:pPr>
        <w:tabs>
          <w:tab w:val="num" w:pos="360"/>
        </w:tabs>
        <w:ind w:left="720" w:hanging="720"/>
      </w:pPr>
      <w:rPr>
        <w:rFonts w:asciiTheme="majorHAnsi" w:hAnsiTheme="majorHAnsi" w:cstheme="majorHAnsi" w:hint="default"/>
        <w:b w:val="0"/>
        <w:caps w:val="0"/>
        <w:smallCaps w:val="0"/>
        <w:strike w:val="0"/>
        <w:dstrike w:val="0"/>
        <w:outline w:val="0"/>
        <w:emboss w:val="0"/>
        <w:imprint w:val="0"/>
        <w:spacing w:val="0"/>
        <w:w w:val="100"/>
        <w:kern w:val="0"/>
        <w:position w:val="0"/>
        <w:highlight w:val="none"/>
        <w:vertAlign w:val="baseline"/>
      </w:rPr>
    </w:lvl>
    <w:lvl w:ilvl="1" w:tplc="0E42793E">
      <w:start w:val="1"/>
      <w:numFmt w:val="decimal"/>
      <w:lvlText w:val="%2."/>
      <w:lvlJc w:val="left"/>
      <w:pPr>
        <w:tabs>
          <w:tab w:val="left" w:pos="360"/>
          <w:tab w:val="num" w:pos="1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832DD76">
      <w:start w:val="1"/>
      <w:numFmt w:val="decimal"/>
      <w:lvlText w:val="%3."/>
      <w:lvlJc w:val="left"/>
      <w:pPr>
        <w:tabs>
          <w:tab w:val="left" w:pos="360"/>
          <w:tab w:val="num"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AD763794">
      <w:start w:val="1"/>
      <w:numFmt w:val="decimal"/>
      <w:lvlText w:val="%4."/>
      <w:lvlJc w:val="left"/>
      <w:pPr>
        <w:tabs>
          <w:tab w:val="left" w:pos="360"/>
          <w:tab w:val="num" w:pos="25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B4023B8E">
      <w:start w:val="1"/>
      <w:numFmt w:val="decimal"/>
      <w:lvlText w:val="%5."/>
      <w:lvlJc w:val="left"/>
      <w:pPr>
        <w:tabs>
          <w:tab w:val="left" w:pos="360"/>
          <w:tab w:val="num" w:pos="32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13A31C8">
      <w:start w:val="1"/>
      <w:numFmt w:val="decimal"/>
      <w:lvlText w:val="%6."/>
      <w:lvlJc w:val="left"/>
      <w:pPr>
        <w:tabs>
          <w:tab w:val="left" w:pos="360"/>
          <w:tab w:val="num" w:pos="396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55C626CA">
      <w:start w:val="1"/>
      <w:numFmt w:val="decimal"/>
      <w:lvlText w:val="%7."/>
      <w:lvlJc w:val="left"/>
      <w:pPr>
        <w:tabs>
          <w:tab w:val="left" w:pos="360"/>
          <w:tab w:val="num" w:pos="468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88D285EC">
      <w:start w:val="1"/>
      <w:numFmt w:val="decimal"/>
      <w:lvlText w:val="%8."/>
      <w:lvlJc w:val="left"/>
      <w:pPr>
        <w:tabs>
          <w:tab w:val="left" w:pos="360"/>
          <w:tab w:val="num" w:pos="540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1B48640">
      <w:start w:val="1"/>
      <w:numFmt w:val="decimal"/>
      <w:lvlText w:val="%9."/>
      <w:lvlJc w:val="left"/>
      <w:pPr>
        <w:tabs>
          <w:tab w:val="left" w:pos="360"/>
          <w:tab w:val="num" w:pos="612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3203FB"/>
    <w:multiLevelType w:val="hybridMultilevel"/>
    <w:tmpl w:val="C2523E42"/>
    <w:lvl w:ilvl="0" w:tplc="E1D8C0AE">
      <w:start w:val="1"/>
      <w:numFmt w:val="decimal"/>
      <w:lvlText w:val="%1."/>
      <w:lvlJc w:val="left"/>
      <w:pPr>
        <w:tabs>
          <w:tab w:val="num"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770E56A">
      <w:start w:val="1"/>
      <w:numFmt w:val="decimal"/>
      <w:lvlText w:val="%2."/>
      <w:lvlJc w:val="left"/>
      <w:pPr>
        <w:tabs>
          <w:tab w:val="left" w:pos="360"/>
          <w:tab w:val="num" w:pos="1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66471DA">
      <w:start w:val="1"/>
      <w:numFmt w:val="decimal"/>
      <w:lvlText w:val="%3."/>
      <w:lvlJc w:val="left"/>
      <w:pPr>
        <w:tabs>
          <w:tab w:val="left" w:pos="360"/>
          <w:tab w:val="num"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2CA2A8C">
      <w:start w:val="1"/>
      <w:numFmt w:val="decimal"/>
      <w:lvlText w:val="%4."/>
      <w:lvlJc w:val="left"/>
      <w:pPr>
        <w:tabs>
          <w:tab w:val="left" w:pos="360"/>
          <w:tab w:val="num" w:pos="25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8EB666B8">
      <w:start w:val="1"/>
      <w:numFmt w:val="decimal"/>
      <w:lvlText w:val="%5."/>
      <w:lvlJc w:val="left"/>
      <w:pPr>
        <w:tabs>
          <w:tab w:val="left" w:pos="360"/>
          <w:tab w:val="num" w:pos="32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EA222CA">
      <w:start w:val="1"/>
      <w:numFmt w:val="decimal"/>
      <w:lvlText w:val="%6."/>
      <w:lvlJc w:val="left"/>
      <w:pPr>
        <w:tabs>
          <w:tab w:val="left" w:pos="360"/>
          <w:tab w:val="num" w:pos="396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046CF62E">
      <w:start w:val="1"/>
      <w:numFmt w:val="decimal"/>
      <w:lvlText w:val="%7."/>
      <w:lvlJc w:val="left"/>
      <w:pPr>
        <w:tabs>
          <w:tab w:val="left" w:pos="360"/>
          <w:tab w:val="num" w:pos="468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CA0E1D66">
      <w:start w:val="1"/>
      <w:numFmt w:val="decimal"/>
      <w:lvlText w:val="%8."/>
      <w:lvlJc w:val="left"/>
      <w:pPr>
        <w:tabs>
          <w:tab w:val="left" w:pos="360"/>
          <w:tab w:val="num" w:pos="540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CC058D4">
      <w:start w:val="1"/>
      <w:numFmt w:val="decimal"/>
      <w:lvlText w:val="%9."/>
      <w:lvlJc w:val="left"/>
      <w:pPr>
        <w:tabs>
          <w:tab w:val="left" w:pos="360"/>
          <w:tab w:val="num" w:pos="612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8C75DF8"/>
    <w:multiLevelType w:val="hybridMultilevel"/>
    <w:tmpl w:val="737A81FE"/>
    <w:lvl w:ilvl="0" w:tplc="156640A6">
      <w:start w:val="1"/>
      <w:numFmt w:val="decimal"/>
      <w:lvlText w:val="%1."/>
      <w:lvlJc w:val="left"/>
      <w:pPr>
        <w:tabs>
          <w:tab w:val="num"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9089C0C">
      <w:start w:val="1"/>
      <w:numFmt w:val="decimal"/>
      <w:lvlText w:val="%2."/>
      <w:lvlJc w:val="left"/>
      <w:pPr>
        <w:tabs>
          <w:tab w:val="left" w:pos="360"/>
          <w:tab w:val="num" w:pos="108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996F8F4">
      <w:start w:val="1"/>
      <w:numFmt w:val="decimal"/>
      <w:lvlText w:val="%3."/>
      <w:lvlJc w:val="left"/>
      <w:pPr>
        <w:tabs>
          <w:tab w:val="left" w:pos="360"/>
          <w:tab w:val="num" w:pos="180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720CBFC">
      <w:start w:val="1"/>
      <w:numFmt w:val="decimal"/>
      <w:lvlText w:val="%4."/>
      <w:lvlJc w:val="left"/>
      <w:pPr>
        <w:tabs>
          <w:tab w:val="left" w:pos="360"/>
          <w:tab w:val="num" w:pos="25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06E3E94">
      <w:start w:val="1"/>
      <w:numFmt w:val="decimal"/>
      <w:lvlText w:val="%5."/>
      <w:lvlJc w:val="left"/>
      <w:pPr>
        <w:tabs>
          <w:tab w:val="left" w:pos="360"/>
          <w:tab w:val="num" w:pos="32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74ECD44">
      <w:start w:val="1"/>
      <w:numFmt w:val="decimal"/>
      <w:lvlText w:val="%6."/>
      <w:lvlJc w:val="left"/>
      <w:pPr>
        <w:tabs>
          <w:tab w:val="left" w:pos="360"/>
          <w:tab w:val="num" w:pos="396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9482F42">
      <w:start w:val="1"/>
      <w:numFmt w:val="decimal"/>
      <w:lvlText w:val="%7."/>
      <w:lvlJc w:val="left"/>
      <w:pPr>
        <w:tabs>
          <w:tab w:val="left" w:pos="360"/>
          <w:tab w:val="num" w:pos="468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5A20EB18">
      <w:start w:val="1"/>
      <w:numFmt w:val="decimal"/>
      <w:lvlText w:val="%8."/>
      <w:lvlJc w:val="left"/>
      <w:pPr>
        <w:tabs>
          <w:tab w:val="left" w:pos="360"/>
          <w:tab w:val="num" w:pos="540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CA6E92A">
      <w:start w:val="1"/>
      <w:numFmt w:val="decimal"/>
      <w:lvlText w:val="%9."/>
      <w:lvlJc w:val="left"/>
      <w:pPr>
        <w:tabs>
          <w:tab w:val="left" w:pos="360"/>
          <w:tab w:val="num" w:pos="612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440176058">
    <w:abstractNumId w:val="1"/>
  </w:num>
  <w:num w:numId="2" w16cid:durableId="1505709760">
    <w:abstractNumId w:val="2"/>
  </w:num>
  <w:num w:numId="3" w16cid:durableId="132593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01"/>
    <w:rsid w:val="00025FC4"/>
    <w:rsid w:val="00046CDC"/>
    <w:rsid w:val="00072918"/>
    <w:rsid w:val="000A3A12"/>
    <w:rsid w:val="000C33B3"/>
    <w:rsid w:val="000E2A56"/>
    <w:rsid w:val="000F4B22"/>
    <w:rsid w:val="001014F9"/>
    <w:rsid w:val="00107D86"/>
    <w:rsid w:val="00121A14"/>
    <w:rsid w:val="0012618E"/>
    <w:rsid w:val="00131C8B"/>
    <w:rsid w:val="001329EA"/>
    <w:rsid w:val="00143A35"/>
    <w:rsid w:val="00146F7B"/>
    <w:rsid w:val="001803F4"/>
    <w:rsid w:val="001C3F93"/>
    <w:rsid w:val="001D4208"/>
    <w:rsid w:val="001E4F6D"/>
    <w:rsid w:val="0021759B"/>
    <w:rsid w:val="00236AAB"/>
    <w:rsid w:val="00242582"/>
    <w:rsid w:val="00250151"/>
    <w:rsid w:val="002705AE"/>
    <w:rsid w:val="00275CE7"/>
    <w:rsid w:val="0028293E"/>
    <w:rsid w:val="0029336D"/>
    <w:rsid w:val="00297203"/>
    <w:rsid w:val="002C43FC"/>
    <w:rsid w:val="002C6C4C"/>
    <w:rsid w:val="002D215E"/>
    <w:rsid w:val="002D7AFD"/>
    <w:rsid w:val="002E7F1C"/>
    <w:rsid w:val="00316CFD"/>
    <w:rsid w:val="00361342"/>
    <w:rsid w:val="003C1AD4"/>
    <w:rsid w:val="003E1516"/>
    <w:rsid w:val="00403805"/>
    <w:rsid w:val="00441FD1"/>
    <w:rsid w:val="004565E4"/>
    <w:rsid w:val="00475531"/>
    <w:rsid w:val="00477EC5"/>
    <w:rsid w:val="00485C28"/>
    <w:rsid w:val="0049393A"/>
    <w:rsid w:val="004B0791"/>
    <w:rsid w:val="004B711C"/>
    <w:rsid w:val="004C75A6"/>
    <w:rsid w:val="004D6249"/>
    <w:rsid w:val="00500A83"/>
    <w:rsid w:val="00510197"/>
    <w:rsid w:val="0051089E"/>
    <w:rsid w:val="0053542D"/>
    <w:rsid w:val="00540B50"/>
    <w:rsid w:val="00542187"/>
    <w:rsid w:val="00543677"/>
    <w:rsid w:val="00556861"/>
    <w:rsid w:val="00570ACC"/>
    <w:rsid w:val="00570E87"/>
    <w:rsid w:val="00582A85"/>
    <w:rsid w:val="00584778"/>
    <w:rsid w:val="00591E45"/>
    <w:rsid w:val="00594547"/>
    <w:rsid w:val="0059761A"/>
    <w:rsid w:val="005D1775"/>
    <w:rsid w:val="005E1E0A"/>
    <w:rsid w:val="005E43A3"/>
    <w:rsid w:val="005F34D9"/>
    <w:rsid w:val="0060061F"/>
    <w:rsid w:val="00603CA9"/>
    <w:rsid w:val="00604AA3"/>
    <w:rsid w:val="00606B42"/>
    <w:rsid w:val="00621DEC"/>
    <w:rsid w:val="00625ABC"/>
    <w:rsid w:val="006447D3"/>
    <w:rsid w:val="006520B4"/>
    <w:rsid w:val="00656B21"/>
    <w:rsid w:val="00657853"/>
    <w:rsid w:val="006A582C"/>
    <w:rsid w:val="006B1073"/>
    <w:rsid w:val="006B7089"/>
    <w:rsid w:val="006E5038"/>
    <w:rsid w:val="007709AE"/>
    <w:rsid w:val="007735A4"/>
    <w:rsid w:val="00786FD0"/>
    <w:rsid w:val="007975BB"/>
    <w:rsid w:val="007A1048"/>
    <w:rsid w:val="007C1843"/>
    <w:rsid w:val="007F5B89"/>
    <w:rsid w:val="0081496F"/>
    <w:rsid w:val="00823498"/>
    <w:rsid w:val="008326DC"/>
    <w:rsid w:val="00832CC4"/>
    <w:rsid w:val="00844CF6"/>
    <w:rsid w:val="008576BA"/>
    <w:rsid w:val="008613F8"/>
    <w:rsid w:val="008802CD"/>
    <w:rsid w:val="00880CAC"/>
    <w:rsid w:val="00893E5C"/>
    <w:rsid w:val="00897F46"/>
    <w:rsid w:val="008A74D9"/>
    <w:rsid w:val="008A7F4B"/>
    <w:rsid w:val="008E4CBF"/>
    <w:rsid w:val="008F4EC1"/>
    <w:rsid w:val="00916976"/>
    <w:rsid w:val="00924F70"/>
    <w:rsid w:val="009330EF"/>
    <w:rsid w:val="009749CE"/>
    <w:rsid w:val="009836FC"/>
    <w:rsid w:val="009A2B27"/>
    <w:rsid w:val="009B6A59"/>
    <w:rsid w:val="00A00405"/>
    <w:rsid w:val="00A33482"/>
    <w:rsid w:val="00A85ACF"/>
    <w:rsid w:val="00AA58D5"/>
    <w:rsid w:val="00AB01A9"/>
    <w:rsid w:val="00AD1878"/>
    <w:rsid w:val="00AE2AD4"/>
    <w:rsid w:val="00AE456F"/>
    <w:rsid w:val="00AE586B"/>
    <w:rsid w:val="00AF5ADF"/>
    <w:rsid w:val="00B23777"/>
    <w:rsid w:val="00B27703"/>
    <w:rsid w:val="00B45E68"/>
    <w:rsid w:val="00B836C3"/>
    <w:rsid w:val="00BA0AFE"/>
    <w:rsid w:val="00BA0D30"/>
    <w:rsid w:val="00BA5363"/>
    <w:rsid w:val="00BB704A"/>
    <w:rsid w:val="00BB7E62"/>
    <w:rsid w:val="00BD6846"/>
    <w:rsid w:val="00BF3273"/>
    <w:rsid w:val="00C1197F"/>
    <w:rsid w:val="00C16301"/>
    <w:rsid w:val="00C26D8D"/>
    <w:rsid w:val="00C54C36"/>
    <w:rsid w:val="00C60BC9"/>
    <w:rsid w:val="00C66D52"/>
    <w:rsid w:val="00C73922"/>
    <w:rsid w:val="00C82C0B"/>
    <w:rsid w:val="00C844E5"/>
    <w:rsid w:val="00C873C8"/>
    <w:rsid w:val="00CE638F"/>
    <w:rsid w:val="00CF4E9B"/>
    <w:rsid w:val="00CF6864"/>
    <w:rsid w:val="00CF7666"/>
    <w:rsid w:val="00D03EE5"/>
    <w:rsid w:val="00D04637"/>
    <w:rsid w:val="00D10CEC"/>
    <w:rsid w:val="00D16006"/>
    <w:rsid w:val="00D24298"/>
    <w:rsid w:val="00D260C9"/>
    <w:rsid w:val="00D26A5A"/>
    <w:rsid w:val="00D35B95"/>
    <w:rsid w:val="00D37F76"/>
    <w:rsid w:val="00D42043"/>
    <w:rsid w:val="00D4476A"/>
    <w:rsid w:val="00D47AF0"/>
    <w:rsid w:val="00D5119E"/>
    <w:rsid w:val="00D619BA"/>
    <w:rsid w:val="00D64DDF"/>
    <w:rsid w:val="00D8638F"/>
    <w:rsid w:val="00D92BB9"/>
    <w:rsid w:val="00DA588C"/>
    <w:rsid w:val="00DC6CBB"/>
    <w:rsid w:val="00DE0230"/>
    <w:rsid w:val="00DF1F6E"/>
    <w:rsid w:val="00E152F8"/>
    <w:rsid w:val="00E20395"/>
    <w:rsid w:val="00E21137"/>
    <w:rsid w:val="00E24768"/>
    <w:rsid w:val="00E46CF0"/>
    <w:rsid w:val="00E652A6"/>
    <w:rsid w:val="00E66252"/>
    <w:rsid w:val="00E92D39"/>
    <w:rsid w:val="00E95FCD"/>
    <w:rsid w:val="00EA23E9"/>
    <w:rsid w:val="00EA612D"/>
    <w:rsid w:val="00EC2D99"/>
    <w:rsid w:val="00EC46FE"/>
    <w:rsid w:val="00ED35A9"/>
    <w:rsid w:val="00EF2FBA"/>
    <w:rsid w:val="00F23FB5"/>
    <w:rsid w:val="00F31FD3"/>
    <w:rsid w:val="00F74D63"/>
    <w:rsid w:val="00F85701"/>
    <w:rsid w:val="00FB33B6"/>
    <w:rsid w:val="00FB45C7"/>
    <w:rsid w:val="00FC14EA"/>
    <w:rsid w:val="00FC4B8F"/>
    <w:rsid w:val="00FE4556"/>
    <w:rsid w:val="00FE54C2"/>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DF6FC"/>
  <w15:docId w15:val="{6A49A62E-3B29-483D-BB2D-560DA01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Default">
    <w:name w:val="Default"/>
    <w:rPr>
      <w:rFonts w:ascii="Helvetica" w:hAnsi="Helvetica" w:cs="Arial Unicode MS"/>
      <w:color w:val="000000"/>
      <w:sz w:val="22"/>
      <w:szCs w:val="22"/>
    </w:rPr>
  </w:style>
  <w:style w:type="paragraph" w:customStyle="1" w:styleId="TableStyle2">
    <w:name w:val="Table Style 2"/>
    <w:rPr>
      <w:rFonts w:ascii="Helvetica" w:eastAsia="Helvetica" w:hAnsi="Helvetica" w:cs="Helvetica"/>
      <w:color w:val="000000"/>
    </w:rPr>
  </w:style>
  <w:style w:type="paragraph" w:styleId="BalloonText">
    <w:name w:val="Balloon Text"/>
    <w:basedOn w:val="Normal"/>
    <w:link w:val="BalloonTextChar"/>
    <w:uiPriority w:val="99"/>
    <w:semiHidden/>
    <w:unhideWhenUsed/>
    <w:rsid w:val="00BA5363"/>
    <w:rPr>
      <w:sz w:val="26"/>
      <w:szCs w:val="26"/>
    </w:rPr>
  </w:style>
  <w:style w:type="character" w:customStyle="1" w:styleId="BalloonTextChar">
    <w:name w:val="Balloon Text Char"/>
    <w:basedOn w:val="DefaultParagraphFont"/>
    <w:link w:val="BalloonText"/>
    <w:uiPriority w:val="99"/>
    <w:semiHidden/>
    <w:rsid w:val="00BA5363"/>
    <w:rPr>
      <w:sz w:val="26"/>
      <w:szCs w:val="26"/>
    </w:rPr>
  </w:style>
  <w:style w:type="paragraph" w:styleId="BodyText2">
    <w:name w:val="Body Text 2"/>
    <w:basedOn w:val="Normal"/>
    <w:link w:val="BodyText2Char"/>
    <w:rsid w:val="00C82C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ascii="Tahoma" w:eastAsia="MS Mincho" w:hAnsi="Tahoma" w:cs="Tahoma"/>
      <w:sz w:val="22"/>
      <w:szCs w:val="20"/>
      <w:bdr w:val="none" w:sz="0" w:space="0" w:color="auto"/>
      <w:lang w:eastAsia="ar-SA"/>
    </w:rPr>
  </w:style>
  <w:style w:type="character" w:customStyle="1" w:styleId="BodyText2Char">
    <w:name w:val="Body Text 2 Char"/>
    <w:basedOn w:val="DefaultParagraphFont"/>
    <w:link w:val="BodyText2"/>
    <w:rsid w:val="00C82C0B"/>
    <w:rPr>
      <w:rFonts w:ascii="Tahoma" w:eastAsia="MS Mincho" w:hAnsi="Tahoma" w:cs="Tahoma"/>
      <w:sz w:val="22"/>
      <w:bdr w:val="none" w:sz="0" w:space="0" w:color="auto"/>
      <w:lang w:val="ro-RO" w:eastAsia="ar-SA"/>
    </w:rPr>
  </w:style>
  <w:style w:type="paragraph" w:styleId="Header">
    <w:name w:val="header"/>
    <w:basedOn w:val="Normal"/>
    <w:link w:val="HeaderChar"/>
    <w:uiPriority w:val="99"/>
    <w:unhideWhenUsed/>
    <w:rsid w:val="00C82C0B"/>
    <w:pPr>
      <w:tabs>
        <w:tab w:val="center" w:pos="4680"/>
        <w:tab w:val="right" w:pos="9360"/>
      </w:tabs>
    </w:pPr>
  </w:style>
  <w:style w:type="character" w:customStyle="1" w:styleId="HeaderChar">
    <w:name w:val="Header Char"/>
    <w:basedOn w:val="DefaultParagraphFont"/>
    <w:link w:val="Header"/>
    <w:uiPriority w:val="99"/>
    <w:rsid w:val="00C82C0B"/>
    <w:rPr>
      <w:sz w:val="24"/>
      <w:szCs w:val="24"/>
    </w:rPr>
  </w:style>
  <w:style w:type="paragraph" w:styleId="Footer">
    <w:name w:val="footer"/>
    <w:basedOn w:val="Normal"/>
    <w:link w:val="FooterChar"/>
    <w:uiPriority w:val="99"/>
    <w:unhideWhenUsed/>
    <w:rsid w:val="00C82C0B"/>
    <w:pPr>
      <w:tabs>
        <w:tab w:val="center" w:pos="4680"/>
        <w:tab w:val="right" w:pos="9360"/>
      </w:tabs>
    </w:pPr>
  </w:style>
  <w:style w:type="character" w:customStyle="1" w:styleId="FooterChar">
    <w:name w:val="Footer Char"/>
    <w:basedOn w:val="DefaultParagraphFont"/>
    <w:link w:val="Footer"/>
    <w:uiPriority w:val="99"/>
    <w:rsid w:val="00C82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9DE89-8D85-4B30-BA98-FB059D15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toni.flueratoru</cp:lastModifiedBy>
  <cp:revision>83</cp:revision>
  <cp:lastPrinted>2019-03-28T10:00:00Z</cp:lastPrinted>
  <dcterms:created xsi:type="dcterms:W3CDTF">2018-07-31T15:14:00Z</dcterms:created>
  <dcterms:modified xsi:type="dcterms:W3CDTF">2026-04-09T11:17:00Z</dcterms:modified>
</cp:coreProperties>
</file>